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FB" w:rsidRDefault="00CE64FB" w:rsidP="00CE64FB">
      <w:pPr>
        <w:pStyle w:val="20"/>
      </w:pPr>
      <w:r>
        <w:t xml:space="preserve">Приложение № 2 </w:t>
      </w:r>
    </w:p>
    <w:p w:rsidR="00CE64FB" w:rsidRDefault="00CE64FB" w:rsidP="00CE64FB">
      <w:pPr>
        <w:pStyle w:val="20"/>
        <w:shd w:val="clear" w:color="auto" w:fill="auto"/>
        <w:ind w:firstLine="0"/>
        <w:rPr>
          <w:sz w:val="20"/>
          <w:szCs w:val="20"/>
        </w:rPr>
      </w:pPr>
      <w:r>
        <w:t xml:space="preserve">                                                                  </w:t>
      </w:r>
      <w:r>
        <w:rPr>
          <w:sz w:val="20"/>
          <w:szCs w:val="20"/>
        </w:rPr>
        <w:t xml:space="preserve">к </w:t>
      </w:r>
      <w:r w:rsidRPr="00980641">
        <w:rPr>
          <w:sz w:val="20"/>
          <w:szCs w:val="20"/>
        </w:rPr>
        <w:t>Порядк</w:t>
      </w:r>
      <w:r>
        <w:rPr>
          <w:sz w:val="20"/>
          <w:szCs w:val="20"/>
        </w:rPr>
        <w:t>у</w:t>
      </w:r>
      <w:r w:rsidRPr="00980641">
        <w:rPr>
          <w:sz w:val="20"/>
          <w:szCs w:val="20"/>
        </w:rPr>
        <w:t xml:space="preserve">  защиты прав и интересов физических и</w:t>
      </w:r>
    </w:p>
    <w:p w:rsidR="00CE64FB" w:rsidRDefault="00CE64FB" w:rsidP="00CE64FB">
      <w:pPr>
        <w:pStyle w:val="20"/>
        <w:shd w:val="clear" w:color="auto" w:fill="auto"/>
        <w:ind w:firstLine="0"/>
        <w:rPr>
          <w:sz w:val="20"/>
          <w:szCs w:val="20"/>
        </w:rPr>
      </w:pPr>
      <w:r w:rsidRPr="009806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980641">
        <w:rPr>
          <w:sz w:val="20"/>
          <w:szCs w:val="20"/>
        </w:rPr>
        <w:t xml:space="preserve">юридических лиц - </w:t>
      </w:r>
      <w:r>
        <w:rPr>
          <w:sz w:val="20"/>
          <w:szCs w:val="20"/>
        </w:rPr>
        <w:t>потребителей</w:t>
      </w:r>
      <w:r w:rsidRPr="00980641">
        <w:rPr>
          <w:sz w:val="20"/>
          <w:szCs w:val="20"/>
        </w:rPr>
        <w:t xml:space="preserve"> финансовых услуг, </w:t>
      </w:r>
    </w:p>
    <w:p w:rsidR="00CE64FB" w:rsidRDefault="00CE64FB" w:rsidP="00CE64FB">
      <w:pPr>
        <w:pStyle w:val="20"/>
        <w:shd w:val="clear" w:color="auto" w:fill="auto"/>
        <w:ind w:firstLine="0"/>
        <w:rPr>
          <w:color w:val="FF0000"/>
        </w:rPr>
      </w:pPr>
      <w:r w:rsidRPr="00980641">
        <w:rPr>
          <w:sz w:val="20"/>
          <w:szCs w:val="20"/>
        </w:rPr>
        <w:t>оказываемых АО КБ «НИБ</w:t>
      </w:r>
      <w:r>
        <w:rPr>
          <w:sz w:val="20"/>
          <w:szCs w:val="20"/>
        </w:rPr>
        <w:t>»</w:t>
      </w:r>
    </w:p>
    <w:p w:rsidR="00CE64FB" w:rsidRDefault="00CE64FB" w:rsidP="00CE64FB">
      <w:pPr>
        <w:pStyle w:val="20"/>
      </w:pPr>
    </w:p>
    <w:p w:rsidR="00CE64FB" w:rsidRDefault="00CE64FB" w:rsidP="00CE64FB">
      <w:pPr>
        <w:pStyle w:val="20"/>
        <w:jc w:val="center"/>
      </w:pPr>
      <w:r>
        <w:t xml:space="preserve">                                         УВЕДОМЛЕНИЕ  </w:t>
      </w:r>
    </w:p>
    <w:p w:rsidR="00CE64FB" w:rsidRDefault="00CE64FB" w:rsidP="00CE64FB">
      <w:pPr>
        <w:pStyle w:val="20"/>
        <w:jc w:val="center"/>
      </w:pPr>
      <w:r>
        <w:t xml:space="preserve">         о требованиях и рекомендациях к содержанию обращения потребителя  </w:t>
      </w:r>
    </w:p>
    <w:p w:rsidR="00CE64FB" w:rsidRDefault="00CE64FB" w:rsidP="00CE64FB">
      <w:pPr>
        <w:pStyle w:val="20"/>
        <w:jc w:val="center"/>
      </w:pPr>
      <w:r>
        <w:t xml:space="preserve">                                      финансовой услуги </w:t>
      </w:r>
    </w:p>
    <w:p w:rsidR="00CE64FB" w:rsidRDefault="00CE64FB" w:rsidP="00CE64FB">
      <w:pPr>
        <w:pStyle w:val="20"/>
        <w:jc w:val="center"/>
      </w:pPr>
    </w:p>
    <w:p w:rsidR="00CE64FB" w:rsidRPr="009B6BC5" w:rsidRDefault="00CE64FB" w:rsidP="00CE64FB">
      <w:pPr>
        <w:pStyle w:val="20"/>
        <w:jc w:val="center"/>
        <w:rPr>
          <w:i/>
        </w:rPr>
      </w:pPr>
      <w:r>
        <w:t xml:space="preserve">      1.      </w:t>
      </w:r>
      <w:r w:rsidRPr="009B6BC5">
        <w:rPr>
          <w:i/>
        </w:rPr>
        <w:t xml:space="preserve">Обязательная информация </w:t>
      </w:r>
    </w:p>
    <w:p w:rsidR="00CE64FB" w:rsidRDefault="00CE64FB" w:rsidP="00CE64FB">
      <w:pPr>
        <w:pStyle w:val="20"/>
        <w:jc w:val="both"/>
      </w:pPr>
      <w:r>
        <w:t xml:space="preserve">                Для физического лица: </w:t>
      </w:r>
    </w:p>
    <w:p w:rsidR="00CE64FB" w:rsidRDefault="00CE64FB" w:rsidP="00CE64FB">
      <w:pPr>
        <w:pStyle w:val="20"/>
        <w:ind w:firstLine="142"/>
        <w:jc w:val="both"/>
      </w:pPr>
      <w:r>
        <w:t xml:space="preserve">  -фамилию, имя, отчество (при наличии); </w:t>
      </w:r>
    </w:p>
    <w:p w:rsidR="00CE64FB" w:rsidRDefault="00CE64FB" w:rsidP="00CE64FB">
      <w:pPr>
        <w:pStyle w:val="20"/>
        <w:ind w:firstLine="142"/>
        <w:jc w:val="both"/>
      </w:pPr>
      <w:r>
        <w:t xml:space="preserve">  -адрес (почтовый или электронный) для направления ответа на обращение.  </w:t>
      </w:r>
    </w:p>
    <w:p w:rsidR="00CE64FB" w:rsidRDefault="00CE64FB" w:rsidP="00CE64FB">
      <w:pPr>
        <w:pStyle w:val="20"/>
        <w:jc w:val="center"/>
      </w:pPr>
    </w:p>
    <w:p w:rsidR="00CE64FB" w:rsidRDefault="00CE64FB" w:rsidP="00CE64FB">
      <w:pPr>
        <w:pStyle w:val="20"/>
        <w:jc w:val="center"/>
      </w:pPr>
      <w:r>
        <w:t xml:space="preserve">      2. </w:t>
      </w:r>
      <w:r w:rsidRPr="009B6BC5">
        <w:rPr>
          <w:i/>
        </w:rPr>
        <w:t>Рекомендуемая информация и документы (при их наличии):</w:t>
      </w:r>
      <w:r>
        <w:t xml:space="preserve"> </w:t>
      </w:r>
    </w:p>
    <w:p w:rsidR="00CE64FB" w:rsidRDefault="00CE64FB" w:rsidP="00CE64FB">
      <w:pPr>
        <w:pStyle w:val="20"/>
        <w:ind w:firstLine="0"/>
        <w:jc w:val="both"/>
      </w:pPr>
      <w:r>
        <w:t xml:space="preserve">      -номер договора, заключенного между потребителем  финансовой услуги и Банком; </w:t>
      </w:r>
    </w:p>
    <w:p w:rsidR="00CE64FB" w:rsidRDefault="00CE64FB" w:rsidP="00CE64FB">
      <w:pPr>
        <w:pStyle w:val="20"/>
        <w:ind w:firstLine="0"/>
        <w:jc w:val="both"/>
      </w:pPr>
      <w:r>
        <w:t xml:space="preserve">      -изложение  существа  требований  и  фактических  обстоятельств,  на  которых  основаны  </w:t>
      </w:r>
    </w:p>
    <w:p w:rsidR="00CE64FB" w:rsidRDefault="00CE64FB" w:rsidP="00CE64FB">
      <w:pPr>
        <w:pStyle w:val="20"/>
        <w:ind w:firstLine="0"/>
        <w:jc w:val="both"/>
      </w:pPr>
      <w:r>
        <w:t xml:space="preserve">заявленные требования, а также доказательства, подтверждающие эти обстоятельства; </w:t>
      </w:r>
    </w:p>
    <w:p w:rsidR="00CE64FB" w:rsidRDefault="00CE64FB" w:rsidP="00CE64FB">
      <w:pPr>
        <w:pStyle w:val="20"/>
        <w:ind w:firstLine="0"/>
        <w:jc w:val="both"/>
      </w:pPr>
      <w:r>
        <w:t xml:space="preserve">      -наименование  органа,  должности,  фамилии,  имени  и  отчества  (при  наличии)  работника  </w:t>
      </w:r>
    </w:p>
    <w:p w:rsidR="00CE64FB" w:rsidRDefault="00CE64FB" w:rsidP="00CE64FB">
      <w:pPr>
        <w:pStyle w:val="20"/>
        <w:ind w:firstLine="0"/>
        <w:jc w:val="both"/>
      </w:pPr>
      <w:r>
        <w:t xml:space="preserve">Банка, действия (бездействие) которого обжалуются; </w:t>
      </w:r>
    </w:p>
    <w:p w:rsidR="00CE64FB" w:rsidRDefault="00CE64FB" w:rsidP="00CE64FB">
      <w:pPr>
        <w:pStyle w:val="20"/>
        <w:ind w:firstLine="0"/>
        <w:jc w:val="both"/>
      </w:pPr>
      <w:r>
        <w:t xml:space="preserve">      -иные сведения, которые потребитель  финансовой услуги считает необходимым сообщить; </w:t>
      </w:r>
    </w:p>
    <w:p w:rsidR="00CE64FB" w:rsidRDefault="00CE64FB" w:rsidP="00CE64FB">
      <w:pPr>
        <w:pStyle w:val="20"/>
        <w:ind w:firstLine="0"/>
        <w:jc w:val="both"/>
      </w:pPr>
      <w:r>
        <w:t xml:space="preserve">      -копии  документов,  подтверждающих  изложенные  в  обращении  обстоятельства.  В  этом  </w:t>
      </w:r>
    </w:p>
    <w:p w:rsidR="00CE64FB" w:rsidRPr="000657E8" w:rsidRDefault="00CE64FB" w:rsidP="00CE64FB">
      <w:pPr>
        <w:pStyle w:val="20"/>
        <w:shd w:val="clear" w:color="auto" w:fill="auto"/>
        <w:ind w:firstLine="0"/>
        <w:jc w:val="both"/>
      </w:pPr>
      <w:r>
        <w:t>случае в обращении приводится перечень прилагаемых к нему документов.</w:t>
      </w:r>
    </w:p>
    <w:p w:rsidR="0049682B" w:rsidRDefault="0049682B"/>
    <w:sectPr w:rsidR="0049682B" w:rsidSect="00EA1823">
      <w:headerReference w:type="default" r:id="rId4"/>
      <w:footerReference w:type="default" r:id="rId5"/>
      <w:pgSz w:w="11906" w:h="16838"/>
      <w:pgMar w:top="1134" w:right="851" w:bottom="1134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7245"/>
      <w:docPartObj>
        <w:docPartGallery w:val="Page Numbers (Bottom of Page)"/>
        <w:docPartUnique/>
      </w:docPartObj>
    </w:sdtPr>
    <w:sdtEndPr/>
    <w:sdtContent>
      <w:p w:rsidR="000C1840" w:rsidRDefault="00CE64F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0C1840" w:rsidRDefault="00CE64FB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40" w:rsidRDefault="00CE64FB">
    <w:pPr>
      <w:pStyle w:val="a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</w:t>
    </w:r>
    <w:r w:rsidRPr="00980641">
      <w:rPr>
        <w:rFonts w:ascii="Times New Roman" w:hAnsi="Times New Roman" w:cs="Times New Roman"/>
        <w:sz w:val="20"/>
        <w:szCs w:val="20"/>
      </w:rPr>
      <w:t xml:space="preserve">Порядок  защиты прав и интересов </w:t>
    </w:r>
    <w:r w:rsidRPr="00980641">
      <w:rPr>
        <w:rFonts w:ascii="Times New Roman" w:hAnsi="Times New Roman" w:cs="Times New Roman"/>
        <w:sz w:val="20"/>
        <w:szCs w:val="20"/>
      </w:rPr>
      <w:t xml:space="preserve">физических и юридических лиц </w:t>
    </w:r>
    <w:r>
      <w:rPr>
        <w:rFonts w:ascii="Times New Roman" w:hAnsi="Times New Roman" w:cs="Times New Roman"/>
        <w:sz w:val="20"/>
        <w:szCs w:val="20"/>
      </w:rPr>
      <w:t>–</w:t>
    </w:r>
    <w:r w:rsidRPr="00980641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потребителей</w:t>
    </w:r>
    <w:r w:rsidRPr="00980641">
      <w:rPr>
        <w:rFonts w:ascii="Times New Roman" w:hAnsi="Times New Roman" w:cs="Times New Roman"/>
        <w:sz w:val="20"/>
        <w:szCs w:val="20"/>
      </w:rPr>
      <w:t xml:space="preserve"> финансовых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980641">
      <w:rPr>
        <w:rFonts w:ascii="Times New Roman" w:hAnsi="Times New Roman" w:cs="Times New Roman"/>
        <w:sz w:val="20"/>
        <w:szCs w:val="20"/>
      </w:rPr>
      <w:t xml:space="preserve">услуг, </w:t>
    </w:r>
    <w:r>
      <w:rPr>
        <w:rFonts w:ascii="Times New Roman" w:hAnsi="Times New Roman" w:cs="Times New Roman"/>
        <w:sz w:val="20"/>
        <w:szCs w:val="20"/>
      </w:rPr>
      <w:t xml:space="preserve">   </w:t>
    </w:r>
  </w:p>
  <w:p w:rsidR="000C1840" w:rsidRDefault="00CE64FB">
    <w:pPr>
      <w:pStyle w:val="a3"/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</w:t>
    </w:r>
    <w:r w:rsidRPr="00980641">
      <w:rPr>
        <w:rFonts w:ascii="Times New Roman" w:hAnsi="Times New Roman" w:cs="Times New Roman"/>
        <w:sz w:val="20"/>
        <w:szCs w:val="20"/>
      </w:rPr>
      <w:t>оказываемых АО КБ «НИБ</w:t>
    </w:r>
    <w:r>
      <w:rPr>
        <w:rFonts w:ascii="Times New Roman" w:hAnsi="Times New Roman" w:cs="Times New Roman"/>
        <w:sz w:val="20"/>
        <w:szCs w:val="20"/>
      </w:rPr>
      <w:t>»</w:t>
    </w:r>
  </w:p>
  <w:p w:rsidR="000C1840" w:rsidRDefault="00CE64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E64FB"/>
    <w:rsid w:val="00006AA4"/>
    <w:rsid w:val="000325C5"/>
    <w:rsid w:val="0003451F"/>
    <w:rsid w:val="000474EE"/>
    <w:rsid w:val="00062551"/>
    <w:rsid w:val="00091C1F"/>
    <w:rsid w:val="00111994"/>
    <w:rsid w:val="00115EFC"/>
    <w:rsid w:val="001F2B61"/>
    <w:rsid w:val="002248D3"/>
    <w:rsid w:val="00234800"/>
    <w:rsid w:val="00271CF1"/>
    <w:rsid w:val="002A1FBE"/>
    <w:rsid w:val="003121FE"/>
    <w:rsid w:val="003169B7"/>
    <w:rsid w:val="00330F49"/>
    <w:rsid w:val="003324AD"/>
    <w:rsid w:val="00341C86"/>
    <w:rsid w:val="00343B5A"/>
    <w:rsid w:val="00396990"/>
    <w:rsid w:val="003B2D4A"/>
    <w:rsid w:val="003D7D04"/>
    <w:rsid w:val="003F7108"/>
    <w:rsid w:val="00404475"/>
    <w:rsid w:val="004172D8"/>
    <w:rsid w:val="00422A97"/>
    <w:rsid w:val="00425FF9"/>
    <w:rsid w:val="00452369"/>
    <w:rsid w:val="00455876"/>
    <w:rsid w:val="004679D7"/>
    <w:rsid w:val="00493125"/>
    <w:rsid w:val="0049682B"/>
    <w:rsid w:val="004D21F7"/>
    <w:rsid w:val="0051317D"/>
    <w:rsid w:val="00574CFD"/>
    <w:rsid w:val="00584CC2"/>
    <w:rsid w:val="005940B8"/>
    <w:rsid w:val="005D7DD6"/>
    <w:rsid w:val="00682A3D"/>
    <w:rsid w:val="007005C7"/>
    <w:rsid w:val="007055D1"/>
    <w:rsid w:val="007266A6"/>
    <w:rsid w:val="00761148"/>
    <w:rsid w:val="00772CFA"/>
    <w:rsid w:val="00777EB7"/>
    <w:rsid w:val="007C73DF"/>
    <w:rsid w:val="007D2CDE"/>
    <w:rsid w:val="007D56DB"/>
    <w:rsid w:val="00817B16"/>
    <w:rsid w:val="00837943"/>
    <w:rsid w:val="008605D0"/>
    <w:rsid w:val="00861140"/>
    <w:rsid w:val="00872D1C"/>
    <w:rsid w:val="008858E6"/>
    <w:rsid w:val="00893CC1"/>
    <w:rsid w:val="008A76F0"/>
    <w:rsid w:val="00921C9D"/>
    <w:rsid w:val="00937C99"/>
    <w:rsid w:val="00966FFC"/>
    <w:rsid w:val="009B35CC"/>
    <w:rsid w:val="009B426A"/>
    <w:rsid w:val="009C0163"/>
    <w:rsid w:val="009E5650"/>
    <w:rsid w:val="009E7123"/>
    <w:rsid w:val="00A140FC"/>
    <w:rsid w:val="00A16499"/>
    <w:rsid w:val="00AC23D0"/>
    <w:rsid w:val="00AD1F02"/>
    <w:rsid w:val="00AF0BEA"/>
    <w:rsid w:val="00B05D69"/>
    <w:rsid w:val="00B46C6E"/>
    <w:rsid w:val="00B619DA"/>
    <w:rsid w:val="00B71B56"/>
    <w:rsid w:val="00B76730"/>
    <w:rsid w:val="00B93582"/>
    <w:rsid w:val="00BC5316"/>
    <w:rsid w:val="00BC7AE3"/>
    <w:rsid w:val="00BD3B01"/>
    <w:rsid w:val="00C71F43"/>
    <w:rsid w:val="00CA7488"/>
    <w:rsid w:val="00CB7CA1"/>
    <w:rsid w:val="00CE64FB"/>
    <w:rsid w:val="00CF1434"/>
    <w:rsid w:val="00D05592"/>
    <w:rsid w:val="00D0620B"/>
    <w:rsid w:val="00D30A04"/>
    <w:rsid w:val="00D33B9F"/>
    <w:rsid w:val="00D3553F"/>
    <w:rsid w:val="00D5636D"/>
    <w:rsid w:val="00D67BC7"/>
    <w:rsid w:val="00D97680"/>
    <w:rsid w:val="00DA2F96"/>
    <w:rsid w:val="00DA5AE3"/>
    <w:rsid w:val="00DC6ECD"/>
    <w:rsid w:val="00DD6261"/>
    <w:rsid w:val="00E92E4B"/>
    <w:rsid w:val="00F04487"/>
    <w:rsid w:val="00F141B2"/>
    <w:rsid w:val="00F66250"/>
    <w:rsid w:val="00F75696"/>
    <w:rsid w:val="00F86600"/>
    <w:rsid w:val="00FA10CF"/>
    <w:rsid w:val="00FA6AAC"/>
    <w:rsid w:val="00FD2058"/>
    <w:rsid w:val="00FD2A59"/>
    <w:rsid w:val="00FE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E64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64FB"/>
    <w:pPr>
      <w:widowControl w:val="0"/>
      <w:shd w:val="clear" w:color="auto" w:fill="FFFFFF"/>
      <w:spacing w:after="0" w:line="278" w:lineRule="exact"/>
      <w:ind w:hanging="740"/>
      <w:jc w:val="right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CE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4FB"/>
  </w:style>
  <w:style w:type="paragraph" w:styleId="a5">
    <w:name w:val="footer"/>
    <w:basedOn w:val="a"/>
    <w:link w:val="a6"/>
    <w:uiPriority w:val="99"/>
    <w:unhideWhenUsed/>
    <w:rsid w:val="00CE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ctv</dc:creator>
  <cp:keywords/>
  <dc:description/>
  <cp:lastModifiedBy>ctv</cp:lastModifiedBy>
  <cp:revision>2</cp:revision>
  <dcterms:created xsi:type="dcterms:W3CDTF">2021-05-18T12:04:00Z</dcterms:created>
  <dcterms:modified xsi:type="dcterms:W3CDTF">2021-05-18T12:05:00Z</dcterms:modified>
</cp:coreProperties>
</file>