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062"/>
        <w:gridCol w:w="4076"/>
      </w:tblGrid>
      <w:tr w:rsidR="00DD6152" w:rsidRPr="00D90D68" w:rsidTr="005C77C5">
        <w:tc>
          <w:tcPr>
            <w:tcW w:w="6062" w:type="dxa"/>
          </w:tcPr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DD6152">
            <w:pPr>
              <w:rPr>
                <w:lang w:val="en-US" w:eastAsia="ru-RU"/>
              </w:rPr>
            </w:pPr>
          </w:p>
          <w:p w:rsidR="00DD6152" w:rsidRPr="005C77C5" w:rsidRDefault="00DD6152" w:rsidP="007635EC">
            <w:pPr>
              <w:jc w:val="right"/>
              <w:rPr>
                <w:lang w:val="en-US" w:eastAsia="ru-RU"/>
              </w:rPr>
            </w:pPr>
          </w:p>
        </w:tc>
        <w:tc>
          <w:tcPr>
            <w:tcW w:w="4076" w:type="dxa"/>
          </w:tcPr>
          <w:p w:rsidR="00DD6152" w:rsidRPr="00D90D68" w:rsidRDefault="00DD6152" w:rsidP="005C77C5">
            <w:pPr>
              <w:pStyle w:val="2"/>
              <w:ind w:right="27"/>
              <w:jc w:val="left"/>
              <w:rPr>
                <w:b w:val="0"/>
                <w:sz w:val="16"/>
                <w:szCs w:val="16"/>
              </w:rPr>
            </w:pPr>
            <w:r w:rsidRPr="00D90D68">
              <w:rPr>
                <w:b w:val="0"/>
                <w:sz w:val="16"/>
                <w:szCs w:val="16"/>
              </w:rPr>
              <w:t>Утверждено Правлением АО</w:t>
            </w:r>
            <w:r w:rsidR="000D4AC5" w:rsidRPr="00D90D68">
              <w:rPr>
                <w:b w:val="0"/>
                <w:sz w:val="16"/>
                <w:szCs w:val="16"/>
              </w:rPr>
              <w:t xml:space="preserve"> КБ </w:t>
            </w:r>
            <w:r w:rsidRPr="00D90D68">
              <w:rPr>
                <w:b w:val="0"/>
                <w:sz w:val="16"/>
                <w:szCs w:val="16"/>
              </w:rPr>
              <w:t xml:space="preserve"> «НИБ»</w:t>
            </w:r>
          </w:p>
          <w:p w:rsidR="00DD6152" w:rsidRPr="00D90D68" w:rsidRDefault="00DD6152" w:rsidP="00DD6152">
            <w:pPr>
              <w:rPr>
                <w:sz w:val="16"/>
                <w:szCs w:val="16"/>
                <w:lang w:eastAsia="ru-RU"/>
              </w:rPr>
            </w:pPr>
            <w:r w:rsidRPr="00D90D68">
              <w:rPr>
                <w:sz w:val="16"/>
                <w:szCs w:val="16"/>
                <w:lang w:eastAsia="ru-RU"/>
              </w:rPr>
              <w:t xml:space="preserve">Протокол № </w:t>
            </w:r>
            <w:r w:rsidR="00D90D68">
              <w:rPr>
                <w:sz w:val="16"/>
                <w:szCs w:val="16"/>
                <w:lang w:eastAsia="ru-RU"/>
              </w:rPr>
              <w:t>1</w:t>
            </w:r>
            <w:r w:rsidRPr="00D90D68">
              <w:rPr>
                <w:sz w:val="16"/>
                <w:szCs w:val="16"/>
                <w:lang w:eastAsia="ru-RU"/>
              </w:rPr>
              <w:t xml:space="preserve"> от </w:t>
            </w:r>
            <w:r w:rsidR="009E4E76" w:rsidRPr="00D90D68">
              <w:rPr>
                <w:sz w:val="16"/>
                <w:szCs w:val="16"/>
                <w:lang w:eastAsia="ru-RU"/>
              </w:rPr>
              <w:t>09</w:t>
            </w:r>
            <w:r w:rsidRPr="00D90D68">
              <w:rPr>
                <w:sz w:val="16"/>
                <w:szCs w:val="16"/>
                <w:lang w:eastAsia="ru-RU"/>
              </w:rPr>
              <w:t>.</w:t>
            </w:r>
            <w:r w:rsidR="00D90D68">
              <w:rPr>
                <w:sz w:val="16"/>
                <w:szCs w:val="16"/>
                <w:lang w:eastAsia="ru-RU"/>
              </w:rPr>
              <w:t>01</w:t>
            </w:r>
            <w:r w:rsidRPr="00D90D68">
              <w:rPr>
                <w:sz w:val="16"/>
                <w:szCs w:val="16"/>
                <w:lang w:eastAsia="ru-RU"/>
              </w:rPr>
              <w:t>.201</w:t>
            </w:r>
            <w:r w:rsidR="00D90D68">
              <w:rPr>
                <w:sz w:val="16"/>
                <w:szCs w:val="16"/>
                <w:lang w:eastAsia="ru-RU"/>
              </w:rPr>
              <w:t>8г.</w:t>
            </w:r>
          </w:p>
          <w:p w:rsidR="00DD6152" w:rsidRPr="00D90D68" w:rsidRDefault="000D4AC5" w:rsidP="00DD6152">
            <w:pPr>
              <w:rPr>
                <w:sz w:val="16"/>
                <w:szCs w:val="16"/>
              </w:rPr>
            </w:pPr>
            <w:r w:rsidRPr="00D90D68">
              <w:rPr>
                <w:sz w:val="16"/>
                <w:szCs w:val="16"/>
              </w:rPr>
              <w:t>Президент</w:t>
            </w:r>
            <w:r w:rsidR="00DD6152" w:rsidRPr="00D90D68">
              <w:rPr>
                <w:sz w:val="16"/>
                <w:szCs w:val="16"/>
              </w:rPr>
              <w:t xml:space="preserve"> АО </w:t>
            </w:r>
            <w:r w:rsidRPr="00D90D68">
              <w:rPr>
                <w:sz w:val="16"/>
                <w:szCs w:val="16"/>
              </w:rPr>
              <w:t xml:space="preserve"> КБ </w:t>
            </w:r>
            <w:r w:rsidR="00DD6152" w:rsidRPr="00D90D68">
              <w:rPr>
                <w:sz w:val="16"/>
                <w:szCs w:val="16"/>
              </w:rPr>
              <w:t>«НИБ»</w:t>
            </w:r>
          </w:p>
          <w:p w:rsidR="00DD6152" w:rsidRPr="00D90D68" w:rsidRDefault="00DD6152" w:rsidP="00DD6152">
            <w:pPr>
              <w:rPr>
                <w:lang w:eastAsia="ru-RU"/>
              </w:rPr>
            </w:pPr>
            <w:r w:rsidRPr="00D90D68">
              <w:rPr>
                <w:sz w:val="16"/>
                <w:szCs w:val="16"/>
              </w:rPr>
              <w:t>__________________ В. А. Трофимов</w:t>
            </w:r>
          </w:p>
        </w:tc>
      </w:tr>
    </w:tbl>
    <w:p w:rsidR="00DD6152" w:rsidRPr="00D90D68" w:rsidRDefault="006E53AA" w:rsidP="00DD6152">
      <w:r w:rsidRPr="00D90D68">
        <w:rPr>
          <w:noProof/>
          <w:lang w:eastAsia="ru-RU"/>
        </w:rPr>
        <w:drawing>
          <wp:inline distT="0" distB="0" distL="0" distR="0">
            <wp:extent cx="664210" cy="658495"/>
            <wp:effectExtent l="19050" t="0" r="2540" b="0"/>
            <wp:docPr id="2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152" w:rsidRPr="00D90D68">
        <w:rPr>
          <w:noProof/>
        </w:rPr>
        <w:t xml:space="preserve">         </w:t>
      </w:r>
      <w:r w:rsidR="00AB13CB" w:rsidRPr="00D90D68">
        <w:rPr>
          <w:rFonts w:ascii="Arial" w:hAnsi="Arial" w:cs="Arial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8pt;height:54.25pt" fillcolor="black" stroked="f">
            <v:shadow color="#b2b2b2" opacity="52429f" offset="3pt"/>
            <v:textpath style="font-family:&quot;Calibri&quot;;font-size:12pt;v-text-kern:t" trim="t" fitpath="t" string="&#10;АКЦИОНЕРНОЕ ОБЩЕСТВО&#10;«НАРОДНЫЙ ИНВЕСТИЦИОННЫЙ БАНК»&#10;(АО КБ &quot;НИБ&quot;)"/>
          </v:shape>
        </w:pict>
      </w:r>
    </w:p>
    <w:p w:rsidR="00AC1F80" w:rsidRPr="00D90D68" w:rsidRDefault="00AC1F80" w:rsidP="00D90D68">
      <w:pPr>
        <w:pStyle w:val="2"/>
        <w:ind w:right="27"/>
        <w:jc w:val="both"/>
        <w:rPr>
          <w:sz w:val="20"/>
        </w:rPr>
      </w:pPr>
      <w:r w:rsidRPr="00D90D68">
        <w:rPr>
          <w:sz w:val="20"/>
        </w:rPr>
        <w:t>Операционный офис «Ульяновский»</w:t>
      </w:r>
      <w:r w:rsidR="00D90D68" w:rsidRPr="00D90D68">
        <w:rPr>
          <w:sz w:val="20"/>
        </w:rPr>
        <w:t>, 4</w:t>
      </w:r>
      <w:r w:rsidR="001B1E4B" w:rsidRPr="00D90D68">
        <w:rPr>
          <w:sz w:val="20"/>
        </w:rPr>
        <w:t>32017</w:t>
      </w:r>
      <w:r w:rsidRPr="00D90D68">
        <w:rPr>
          <w:sz w:val="20"/>
        </w:rPr>
        <w:t>, г. Ульяновск, ул. Ленина,103</w:t>
      </w:r>
      <w:r w:rsidR="007635EC" w:rsidRPr="00D90D68">
        <w:rPr>
          <w:sz w:val="20"/>
        </w:rPr>
        <w:t xml:space="preserve">, </w:t>
      </w:r>
      <w:r w:rsidRPr="00D90D68">
        <w:rPr>
          <w:sz w:val="20"/>
        </w:rPr>
        <w:t>41-02-04, 41-02-05</w:t>
      </w:r>
    </w:p>
    <w:p w:rsidR="00AC1F80" w:rsidRPr="00D90D68" w:rsidRDefault="00AC1F80" w:rsidP="00D90D68">
      <w:pPr>
        <w:pStyle w:val="2"/>
        <w:tabs>
          <w:tab w:val="left" w:pos="6946"/>
        </w:tabs>
        <w:ind w:right="27"/>
        <w:rPr>
          <w:b w:val="0"/>
          <w:sz w:val="20"/>
        </w:rPr>
      </w:pPr>
      <w:r w:rsidRPr="00D90D68">
        <w:rPr>
          <w:b w:val="0"/>
          <w:sz w:val="20"/>
        </w:rPr>
        <w:t xml:space="preserve">Тарифы </w:t>
      </w:r>
      <w:r w:rsidR="00DD6152" w:rsidRPr="00D90D68">
        <w:rPr>
          <w:b w:val="0"/>
          <w:sz w:val="20"/>
        </w:rPr>
        <w:t>н</w:t>
      </w:r>
      <w:r w:rsidRPr="00D90D68">
        <w:rPr>
          <w:b w:val="0"/>
          <w:sz w:val="20"/>
        </w:rPr>
        <w:t>а  расчетно – кассовое обслуживание и другие услуги банка юридических лиц и предпринимателей</w:t>
      </w:r>
      <w:r w:rsidR="00DD6152" w:rsidRPr="00D90D68">
        <w:rPr>
          <w:b w:val="0"/>
          <w:sz w:val="20"/>
        </w:rPr>
        <w:t xml:space="preserve"> в валюте РФ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"/>
        <w:gridCol w:w="675"/>
        <w:gridCol w:w="141"/>
        <w:gridCol w:w="6380"/>
        <w:gridCol w:w="1914"/>
        <w:gridCol w:w="212"/>
        <w:gridCol w:w="1276"/>
      </w:tblGrid>
      <w:tr w:rsidR="00AC1F80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  <w:shd w:val="pct5" w:color="000000" w:fill="FFFFFF"/>
          </w:tcPr>
          <w:p w:rsidR="00AC1F80" w:rsidRPr="00D90D68" w:rsidRDefault="00AC1F80" w:rsidP="00CE5436">
            <w:pPr>
              <w:jc w:val="center"/>
              <w:rPr>
                <w:b/>
                <w:sz w:val="17"/>
                <w:szCs w:val="17"/>
              </w:rPr>
            </w:pPr>
            <w:r w:rsidRPr="00D90D68">
              <w:rPr>
                <w:b/>
                <w:sz w:val="17"/>
                <w:szCs w:val="17"/>
              </w:rPr>
              <w:t>№</w:t>
            </w:r>
          </w:p>
        </w:tc>
        <w:tc>
          <w:tcPr>
            <w:tcW w:w="6380" w:type="dxa"/>
            <w:shd w:val="pct5" w:color="000000" w:fill="FFFFFF"/>
          </w:tcPr>
          <w:p w:rsidR="00AC1F80" w:rsidRPr="00D90D68" w:rsidRDefault="00AC1F80">
            <w:pPr>
              <w:pStyle w:val="5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Виды    операций</w:t>
            </w:r>
          </w:p>
        </w:tc>
        <w:tc>
          <w:tcPr>
            <w:tcW w:w="1914" w:type="dxa"/>
            <w:shd w:val="pct5" w:color="000000" w:fill="FFFFFF"/>
          </w:tcPr>
          <w:p w:rsidR="00AC1F80" w:rsidRPr="00D90D68" w:rsidRDefault="00AC1F80" w:rsidP="00CE5436">
            <w:pPr>
              <w:jc w:val="center"/>
              <w:rPr>
                <w:b/>
                <w:sz w:val="17"/>
                <w:szCs w:val="17"/>
              </w:rPr>
            </w:pPr>
            <w:r w:rsidRPr="00D90D68">
              <w:rPr>
                <w:b/>
                <w:sz w:val="17"/>
                <w:szCs w:val="17"/>
              </w:rPr>
              <w:t>Стоимость</w:t>
            </w:r>
          </w:p>
        </w:tc>
        <w:tc>
          <w:tcPr>
            <w:tcW w:w="1488" w:type="dxa"/>
            <w:gridSpan w:val="2"/>
            <w:shd w:val="pct5" w:color="000000" w:fill="FFFFFF"/>
          </w:tcPr>
          <w:p w:rsidR="00AC1F80" w:rsidRPr="00D90D68" w:rsidRDefault="00AC1F80" w:rsidP="00CE5436">
            <w:pPr>
              <w:jc w:val="center"/>
              <w:rPr>
                <w:b/>
                <w:sz w:val="17"/>
                <w:szCs w:val="17"/>
              </w:rPr>
            </w:pPr>
            <w:r w:rsidRPr="00D90D68">
              <w:rPr>
                <w:b/>
                <w:sz w:val="17"/>
                <w:szCs w:val="17"/>
              </w:rPr>
              <w:t>Срок оплаты</w:t>
            </w:r>
          </w:p>
        </w:tc>
      </w:tr>
      <w:tr w:rsidR="00AC1F80" w:rsidRPr="00D90D68" w:rsidTr="007635EC">
        <w:trPr>
          <w:gridBefore w:val="1"/>
          <w:wBefore w:w="34" w:type="dxa"/>
          <w:cantSplit/>
        </w:trPr>
        <w:tc>
          <w:tcPr>
            <w:tcW w:w="816" w:type="dxa"/>
            <w:gridSpan w:val="2"/>
            <w:shd w:val="pct5" w:color="000000" w:fill="FFFFFF"/>
          </w:tcPr>
          <w:p w:rsidR="00AC1F80" w:rsidRPr="00D90D68" w:rsidRDefault="00AC1F80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</w:t>
            </w:r>
          </w:p>
        </w:tc>
        <w:tc>
          <w:tcPr>
            <w:tcW w:w="9782" w:type="dxa"/>
            <w:gridSpan w:val="4"/>
            <w:shd w:val="pct5" w:color="000000" w:fill="FFFFFF"/>
          </w:tcPr>
          <w:p w:rsidR="00DD6152" w:rsidRPr="00D90D68" w:rsidRDefault="00AC1F80" w:rsidP="00D90D68">
            <w:pPr>
              <w:pStyle w:val="3"/>
              <w:jc w:val="center"/>
              <w:rPr>
                <w:sz w:val="17"/>
                <w:szCs w:val="17"/>
              </w:rPr>
            </w:pPr>
            <w:r w:rsidRPr="00D90D68">
              <w:rPr>
                <w:i/>
                <w:sz w:val="17"/>
                <w:szCs w:val="17"/>
              </w:rPr>
              <w:t>Открытие / закрытие счетов</w:t>
            </w:r>
          </w:p>
        </w:tc>
      </w:tr>
      <w:tr w:rsidR="00CE5436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CE5436" w:rsidRPr="00D90D68" w:rsidRDefault="00CE5436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1.1.</w:t>
            </w:r>
          </w:p>
        </w:tc>
        <w:tc>
          <w:tcPr>
            <w:tcW w:w="6380" w:type="dxa"/>
          </w:tcPr>
          <w:p w:rsidR="00CE5436" w:rsidRPr="00D90D68" w:rsidRDefault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Открытие накопительного  счета</w:t>
            </w:r>
          </w:p>
        </w:tc>
        <w:tc>
          <w:tcPr>
            <w:tcW w:w="2126" w:type="dxa"/>
            <w:gridSpan w:val="2"/>
          </w:tcPr>
          <w:p w:rsidR="00CE5436" w:rsidRPr="00D90D68" w:rsidRDefault="00CE5436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CE5436" w:rsidRPr="00D90D68" w:rsidRDefault="00CE5436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CE5436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CE5436" w:rsidRPr="00D90D68" w:rsidRDefault="00CE5436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1.2.</w:t>
            </w:r>
          </w:p>
        </w:tc>
        <w:tc>
          <w:tcPr>
            <w:tcW w:w="6380" w:type="dxa"/>
          </w:tcPr>
          <w:p w:rsidR="00CE5436" w:rsidRPr="00D90D68" w:rsidRDefault="00CE5436">
            <w:pPr>
              <w:rPr>
                <w:sz w:val="17"/>
                <w:szCs w:val="17"/>
                <w:lang w:val="en-US"/>
              </w:rPr>
            </w:pPr>
            <w:r w:rsidRPr="00D90D68">
              <w:rPr>
                <w:sz w:val="17"/>
                <w:szCs w:val="17"/>
              </w:rPr>
              <w:t xml:space="preserve">Открытие расчетного текущего счета </w:t>
            </w:r>
          </w:p>
        </w:tc>
        <w:tc>
          <w:tcPr>
            <w:tcW w:w="2126" w:type="dxa"/>
            <w:gridSpan w:val="2"/>
          </w:tcPr>
          <w:p w:rsidR="00CE5436" w:rsidRPr="00D90D68" w:rsidRDefault="00CE5436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CE5436" w:rsidRPr="00D90D68" w:rsidRDefault="00CE5436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CE5436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CE5436" w:rsidRPr="00D90D68" w:rsidRDefault="006633A9" w:rsidP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    </w:t>
            </w:r>
            <w:r w:rsidR="00CE5436" w:rsidRPr="00D90D68">
              <w:rPr>
                <w:sz w:val="17"/>
                <w:szCs w:val="17"/>
              </w:rPr>
              <w:t>1.3</w:t>
            </w:r>
          </w:p>
        </w:tc>
        <w:tc>
          <w:tcPr>
            <w:tcW w:w="6380" w:type="dxa"/>
          </w:tcPr>
          <w:p w:rsidR="00CE5436" w:rsidRPr="00D90D68" w:rsidRDefault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Открытие второго и последующих расчетных счетов</w:t>
            </w:r>
          </w:p>
        </w:tc>
        <w:tc>
          <w:tcPr>
            <w:tcW w:w="2126" w:type="dxa"/>
            <w:gridSpan w:val="2"/>
          </w:tcPr>
          <w:p w:rsidR="00CE5436" w:rsidRPr="00D90D68" w:rsidRDefault="00CE5436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CE5436" w:rsidRPr="00D90D68" w:rsidRDefault="00CE5436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1.4.</w:t>
            </w:r>
          </w:p>
        </w:tc>
        <w:tc>
          <w:tcPr>
            <w:tcW w:w="6380" w:type="dxa"/>
          </w:tcPr>
          <w:p w:rsidR="006633A9" w:rsidRPr="00D90D68" w:rsidRDefault="006633A9" w:rsidP="00F5499E">
            <w:pPr>
              <w:rPr>
                <w:sz w:val="15"/>
                <w:szCs w:val="15"/>
              </w:rPr>
            </w:pPr>
            <w:r w:rsidRPr="00D90D68">
              <w:rPr>
                <w:sz w:val="15"/>
                <w:szCs w:val="15"/>
              </w:rPr>
              <w:t>Открытие счета при ведении банкротства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50000 рублей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5"/>
                <w:szCs w:val="15"/>
              </w:rPr>
              <w:t>В день открытия</w:t>
            </w:r>
          </w:p>
        </w:tc>
      </w:tr>
      <w:tr w:rsidR="006633A9" w:rsidRPr="00D90D68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D90D68" w:rsidRDefault="006633A9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1.5.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Закрытие счета клиента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D90D68" w:rsidRDefault="006633A9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1.6.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Оформление карточки с образцами подписей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D6152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300  рублей  (*)  за подпись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5"/>
                <w:szCs w:val="15"/>
              </w:rPr>
              <w:t>В день составления</w:t>
            </w:r>
          </w:p>
        </w:tc>
      </w:tr>
      <w:tr w:rsidR="006633A9" w:rsidRPr="00D90D68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D90D68" w:rsidRDefault="006633A9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1.7.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 Изготовление и заверение копий учредительных документов, предоставляемых для открытия расчетного счета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D6152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10 рублей (*) за лист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5"/>
                <w:szCs w:val="15"/>
              </w:rPr>
              <w:t>В день открытия счета</w:t>
            </w:r>
          </w:p>
        </w:tc>
      </w:tr>
      <w:tr w:rsidR="006633A9" w:rsidRPr="00D90D68" w:rsidTr="007635EC">
        <w:trPr>
          <w:gridBefore w:val="1"/>
          <w:wBefore w:w="34" w:type="dxa"/>
          <w:trHeight w:val="342"/>
        </w:trPr>
        <w:tc>
          <w:tcPr>
            <w:tcW w:w="816" w:type="dxa"/>
            <w:gridSpan w:val="2"/>
          </w:tcPr>
          <w:p w:rsidR="006633A9" w:rsidRPr="00D90D68" w:rsidRDefault="006633A9" w:rsidP="006633A9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1.8.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Формирование электронной формы выписки из ЕГРЮЛ и ЕГРИП с использованием сервиса официального сайта ФНС России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D6152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300 рублей (*)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5"/>
                <w:szCs w:val="15"/>
              </w:rPr>
              <w:t>В день открытия счета</w:t>
            </w:r>
          </w:p>
        </w:tc>
      </w:tr>
      <w:tr w:rsidR="006633A9" w:rsidRPr="00D90D68" w:rsidTr="00D90D68">
        <w:trPr>
          <w:gridBefore w:val="1"/>
          <w:wBefore w:w="34" w:type="dxa"/>
          <w:cantSplit/>
          <w:trHeight w:val="246"/>
        </w:trPr>
        <w:tc>
          <w:tcPr>
            <w:tcW w:w="816" w:type="dxa"/>
            <w:gridSpan w:val="2"/>
            <w:shd w:val="pct5" w:color="000000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</w:t>
            </w:r>
          </w:p>
        </w:tc>
        <w:tc>
          <w:tcPr>
            <w:tcW w:w="9782" w:type="dxa"/>
            <w:gridSpan w:val="4"/>
            <w:shd w:val="pct5" w:color="000000" w:fill="FFFFFF"/>
          </w:tcPr>
          <w:p w:rsidR="006633A9" w:rsidRPr="00D90D68" w:rsidRDefault="006633A9" w:rsidP="00CE5436">
            <w:pPr>
              <w:pStyle w:val="3"/>
              <w:jc w:val="center"/>
              <w:rPr>
                <w:i/>
                <w:sz w:val="17"/>
                <w:szCs w:val="17"/>
              </w:rPr>
            </w:pPr>
            <w:r w:rsidRPr="00D90D68">
              <w:rPr>
                <w:i/>
                <w:sz w:val="17"/>
                <w:szCs w:val="17"/>
              </w:rPr>
              <w:t>Расчетное   обслуживание</w:t>
            </w:r>
          </w:p>
        </w:tc>
      </w:tr>
      <w:tr w:rsidR="006633A9" w:rsidRPr="00D90D68" w:rsidTr="007635EC">
        <w:trPr>
          <w:gridBefore w:val="1"/>
          <w:wBefore w:w="34" w:type="dxa"/>
          <w:trHeight w:val="292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2.1.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Обслуживание  счета Клиента   (**)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750 рублей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ежемесячно</w:t>
            </w: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2.2.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Зачисление средств  на счет  и выдача  документов.</w:t>
            </w:r>
          </w:p>
          <w:p w:rsidR="006633A9" w:rsidRPr="00D90D68" w:rsidRDefault="006633A9">
            <w:pPr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2.2.1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Изменение условий платежа после перечисления средств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 w:right="-108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1% от суммы, </w:t>
            </w:r>
          </w:p>
          <w:p w:rsidR="006633A9" w:rsidRPr="00D90D68" w:rsidRDefault="006633A9" w:rsidP="00DB2DCD">
            <w:pPr>
              <w:ind w:left="34" w:right="-108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  <w:lang w:val="en-US"/>
              </w:rPr>
              <w:t>min</w:t>
            </w:r>
            <w:r w:rsidRPr="00D90D68">
              <w:rPr>
                <w:sz w:val="17"/>
                <w:szCs w:val="17"/>
              </w:rPr>
              <w:t xml:space="preserve"> 100  </w:t>
            </w:r>
            <w:r w:rsidRPr="00D90D68">
              <w:rPr>
                <w:sz w:val="17"/>
                <w:szCs w:val="17"/>
                <w:lang w:val="en-US"/>
              </w:rPr>
              <w:t>max</w:t>
            </w:r>
            <w:r w:rsidRPr="00D90D68">
              <w:rPr>
                <w:sz w:val="17"/>
                <w:szCs w:val="17"/>
              </w:rPr>
              <w:t xml:space="preserve"> 1500 рублей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trHeight w:val="461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2.2.2.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Составление и печать платежного поручения по просьбе Клиента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D6152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70 рублей (*) за документ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 мере составления</w:t>
            </w: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2.3.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Перечисление средств со счета по поручению клиента  - через  электронную систему банка России:</w:t>
            </w:r>
          </w:p>
          <w:p w:rsidR="006633A9" w:rsidRPr="00D90D68" w:rsidRDefault="006633A9">
            <w:pPr>
              <w:numPr>
                <w:ilvl w:val="0"/>
                <w:numId w:val="19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случае предоставления платёжных поручений на бумажных носителях</w:t>
            </w:r>
          </w:p>
          <w:p w:rsidR="006633A9" w:rsidRPr="00D90D68" w:rsidRDefault="006633A9">
            <w:pPr>
              <w:numPr>
                <w:ilvl w:val="0"/>
                <w:numId w:val="18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при проведении платёжных поручений по системе «Банк-Клиент» с использованием электронной цифровой подписи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</w:p>
          <w:p w:rsidR="006633A9" w:rsidRPr="00D90D68" w:rsidRDefault="00633E8F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35</w:t>
            </w:r>
            <w:r w:rsidR="006633A9" w:rsidRPr="00D90D68">
              <w:rPr>
                <w:sz w:val="17"/>
                <w:szCs w:val="17"/>
              </w:rPr>
              <w:t xml:space="preserve"> рублей за документ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</w:p>
          <w:p w:rsidR="006633A9" w:rsidRPr="00D90D68" w:rsidRDefault="006633A9" w:rsidP="00D46D15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25 рублей за документ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 проведения</w:t>
            </w:r>
          </w:p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платежа</w:t>
            </w:r>
          </w:p>
        </w:tc>
      </w:tr>
      <w:tr w:rsidR="006633A9" w:rsidRPr="00D90D68" w:rsidTr="007635EC">
        <w:trPr>
          <w:gridBefore w:val="1"/>
          <w:wBefore w:w="34" w:type="dxa"/>
          <w:cantSplit/>
          <w:trHeight w:val="470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2.3.1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Перечисление средств со счета по поручению клиента внутри банка 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pStyle w:val="7"/>
              <w:rPr>
                <w:b w:val="0"/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582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2.3.2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Перевод средств по поручению клиента свыше остатка на счете в режиме «встречного платежа»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 дополнительному соглашению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pStyle w:val="7"/>
              <w:rPr>
                <w:b w:val="0"/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582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2.3.3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Перечисление средств на счета физических лиц в другие кредитные организации, за исключением выплат на заработную плату и выплаты социального характера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1%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 проведения</w:t>
            </w:r>
          </w:p>
          <w:p w:rsidR="006633A9" w:rsidRPr="00D90D68" w:rsidRDefault="006633A9" w:rsidP="00CE5436">
            <w:pPr>
              <w:pStyle w:val="7"/>
              <w:rPr>
                <w:b w:val="0"/>
                <w:sz w:val="17"/>
                <w:szCs w:val="17"/>
              </w:rPr>
            </w:pPr>
            <w:r w:rsidRPr="00D90D68">
              <w:rPr>
                <w:b w:val="0"/>
                <w:sz w:val="17"/>
                <w:szCs w:val="17"/>
              </w:rPr>
              <w:t>платежа</w:t>
            </w:r>
          </w:p>
        </w:tc>
      </w:tr>
      <w:tr w:rsidR="006633A9" w:rsidRPr="00D90D68" w:rsidTr="007635EC">
        <w:trPr>
          <w:gridBefore w:val="1"/>
          <w:wBefore w:w="34" w:type="dxa"/>
          <w:trHeight w:val="369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2.4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Выдача выписок  о движении средств по счету 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trHeight w:val="571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2.5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Перечисление Клиентами банка налогов и иных обязательных платежей в бюджеты различных уровней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2.6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дубликатов выписок, подтверждений, и иных документов.</w:t>
            </w:r>
          </w:p>
        </w:tc>
        <w:tc>
          <w:tcPr>
            <w:tcW w:w="3402" w:type="dxa"/>
            <w:gridSpan w:val="3"/>
          </w:tcPr>
          <w:p w:rsidR="006633A9" w:rsidRPr="00D90D68" w:rsidRDefault="006633A9" w:rsidP="00DB2DCD">
            <w:pPr>
              <w:ind w:left="34"/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2.6.1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На бумажном носителе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50 рублей за лист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2.6.2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На диске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50 рублей за диск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2.7</w:t>
            </w:r>
          </w:p>
        </w:tc>
        <w:tc>
          <w:tcPr>
            <w:tcW w:w="6380" w:type="dxa"/>
          </w:tcPr>
          <w:p w:rsidR="006633A9" w:rsidRPr="00D90D68" w:rsidRDefault="006633A9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Предоставление копий платежных поручений, заверенных банком, о факте исполнения платежа 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70 рублей за копию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</w:tc>
      </w:tr>
      <w:tr w:rsidR="006633A9" w:rsidRPr="00D90D68" w:rsidTr="007635EC">
        <w:trPr>
          <w:gridBefore w:val="1"/>
          <w:wBefore w:w="34" w:type="dxa"/>
          <w:trHeight w:val="495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2.8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Розыск средств, не поступивших на счет Клиента, по его заявлению.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100 рублей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</w:tc>
      </w:tr>
      <w:tr w:rsidR="006633A9" w:rsidRPr="00D90D68" w:rsidTr="007635EC">
        <w:trPr>
          <w:gridBefore w:val="1"/>
          <w:wBefore w:w="34" w:type="dxa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2.9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чековых книжек                                                              25 листов</w:t>
            </w:r>
          </w:p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                                                                                                        50 листов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100 рублей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200 рублей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trHeight w:val="697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2.10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Внесение изменений, переоформление  документов  Клиента (изменение адреса почтовых реквизитов, номеров телефонов, а также о приеме, увольнении лиц имеющих право подписи и т.д.)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150 рублей (*)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момент  оформления</w:t>
            </w:r>
          </w:p>
        </w:tc>
      </w:tr>
      <w:tr w:rsidR="006633A9" w:rsidRPr="00D90D68" w:rsidTr="007635EC">
        <w:trPr>
          <w:gridBefore w:val="1"/>
          <w:wBefore w:w="34" w:type="dxa"/>
          <w:trHeight w:val="479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2.11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Наведение справок в архиве за истекший год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150 рублей 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</w:tc>
      </w:tr>
      <w:tr w:rsidR="006633A9" w:rsidRPr="00D90D68" w:rsidTr="007635EC">
        <w:trPr>
          <w:gridBefore w:val="1"/>
          <w:wBefore w:w="34" w:type="dxa"/>
          <w:trHeight w:val="527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2.12</w:t>
            </w:r>
          </w:p>
        </w:tc>
        <w:tc>
          <w:tcPr>
            <w:tcW w:w="6380" w:type="dxa"/>
          </w:tcPr>
          <w:p w:rsidR="006633A9" w:rsidRPr="00D90D68" w:rsidRDefault="006633A9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владельцу счета справок об открытии счета, наличии картотеки № 2, наличии средств на счете, об оборотах и движении средств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200 рублей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получения</w:t>
            </w:r>
          </w:p>
        </w:tc>
      </w:tr>
      <w:tr w:rsidR="006633A9" w:rsidRPr="00D90D68" w:rsidTr="007635EC">
        <w:trPr>
          <w:gridBefore w:val="1"/>
          <w:wBefore w:w="34" w:type="dxa"/>
          <w:trHeight w:val="527"/>
        </w:trPr>
        <w:tc>
          <w:tcPr>
            <w:tcW w:w="816" w:type="dxa"/>
            <w:gridSpan w:val="2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lastRenderedPageBreak/>
              <w:t>2.13</w:t>
            </w:r>
          </w:p>
        </w:tc>
        <w:tc>
          <w:tcPr>
            <w:tcW w:w="6380" w:type="dxa"/>
          </w:tcPr>
          <w:p w:rsidR="006633A9" w:rsidRPr="00D90D68" w:rsidRDefault="006633A9" w:rsidP="00F5499E">
            <w:pPr>
              <w:rPr>
                <w:sz w:val="16"/>
                <w:szCs w:val="16"/>
              </w:rPr>
            </w:pPr>
            <w:r w:rsidRPr="00D90D68">
              <w:rPr>
                <w:sz w:val="16"/>
                <w:szCs w:val="16"/>
              </w:rPr>
              <w:t>Выдача рекомендательного письма по форме Банка ( для предоставления в другую кредитную организацию с целью открытия счета, в иных целях, для предоставления в другие организации)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F5499E">
            <w:pPr>
              <w:rPr>
                <w:sz w:val="15"/>
                <w:szCs w:val="15"/>
              </w:rPr>
            </w:pPr>
            <w:r w:rsidRPr="00D90D68">
              <w:rPr>
                <w:sz w:val="15"/>
                <w:szCs w:val="15"/>
              </w:rPr>
              <w:t>по форме Банка 2000 рублей за документ(*)</w:t>
            </w:r>
          </w:p>
          <w:p w:rsidR="006633A9" w:rsidRPr="00D90D68" w:rsidRDefault="006633A9" w:rsidP="00F5499E">
            <w:pPr>
              <w:rPr>
                <w:sz w:val="15"/>
                <w:szCs w:val="15"/>
              </w:rPr>
            </w:pPr>
            <w:r w:rsidRPr="00D90D68">
              <w:rPr>
                <w:sz w:val="15"/>
                <w:szCs w:val="15"/>
              </w:rPr>
              <w:t>по форме Клиента 3000 рублей за документ(*)</w:t>
            </w:r>
          </w:p>
        </w:tc>
        <w:tc>
          <w:tcPr>
            <w:tcW w:w="1276" w:type="dxa"/>
          </w:tcPr>
          <w:p w:rsidR="006633A9" w:rsidRPr="00D90D68" w:rsidRDefault="006633A9" w:rsidP="00F5499E">
            <w:pPr>
              <w:jc w:val="center"/>
              <w:rPr>
                <w:sz w:val="15"/>
                <w:szCs w:val="15"/>
              </w:rPr>
            </w:pPr>
            <w:r w:rsidRPr="00D90D68">
              <w:rPr>
                <w:sz w:val="15"/>
                <w:szCs w:val="15"/>
              </w:rPr>
              <w:t>В момент оказания услуги</w:t>
            </w: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816" w:type="dxa"/>
            <w:gridSpan w:val="2"/>
            <w:shd w:val="pct5" w:color="000000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</w:t>
            </w:r>
          </w:p>
        </w:tc>
        <w:tc>
          <w:tcPr>
            <w:tcW w:w="9782" w:type="dxa"/>
            <w:gridSpan w:val="4"/>
            <w:shd w:val="pct5" w:color="000000" w:fill="FFFFFF"/>
          </w:tcPr>
          <w:p w:rsidR="006633A9" w:rsidRPr="00D90D68" w:rsidRDefault="006633A9" w:rsidP="00CE5436">
            <w:pPr>
              <w:jc w:val="center"/>
              <w:rPr>
                <w:b/>
                <w:i/>
                <w:sz w:val="17"/>
                <w:szCs w:val="17"/>
              </w:rPr>
            </w:pPr>
            <w:r w:rsidRPr="00D90D68">
              <w:rPr>
                <w:b/>
                <w:i/>
                <w:sz w:val="17"/>
                <w:szCs w:val="17"/>
              </w:rPr>
              <w:t>Операции с наличными денежными средствами</w:t>
            </w: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10598" w:type="dxa"/>
            <w:gridSpan w:val="6"/>
          </w:tcPr>
          <w:p w:rsidR="006633A9" w:rsidRPr="00D90D68" w:rsidRDefault="006633A9" w:rsidP="00CE5436">
            <w:pPr>
              <w:pStyle w:val="6"/>
              <w:rPr>
                <w:b w:val="0"/>
                <w:sz w:val="17"/>
                <w:szCs w:val="17"/>
              </w:rPr>
            </w:pPr>
            <w:r w:rsidRPr="00D90D68">
              <w:rPr>
                <w:b w:val="0"/>
                <w:sz w:val="17"/>
                <w:szCs w:val="17"/>
              </w:rPr>
              <w:t>ОПЛАТА ЗА КАССОВОЕ ОБСЛУЖИВАНИЕ ПРОИЗВОДИТСЯ В МОМЕНТ СОВЕРШЕНИЯ ОПЕРАЦИИ</w:t>
            </w:r>
          </w:p>
        </w:tc>
      </w:tr>
      <w:tr w:rsidR="006633A9" w:rsidRPr="00D90D68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3.1</w:t>
            </w: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ind w:left="33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Прием и пересчет  наличных денежных средств</w:t>
            </w:r>
            <w:r w:rsidR="00D90D68" w:rsidRPr="00D90D68">
              <w:rPr>
                <w:sz w:val="17"/>
                <w:szCs w:val="17"/>
              </w:rPr>
              <w:t xml:space="preserve"> </w:t>
            </w:r>
            <w:r w:rsidR="00D90D68" w:rsidRPr="00D90D68">
              <w:rPr>
                <w:sz w:val="15"/>
                <w:szCs w:val="15"/>
              </w:rPr>
              <w:t>(кроме банковских платежных агентов)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0,1%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D90D68" w:rsidRPr="00D90D68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D90D68" w:rsidRPr="00D90D68" w:rsidRDefault="00D90D68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3.1.2</w:t>
            </w:r>
          </w:p>
        </w:tc>
        <w:tc>
          <w:tcPr>
            <w:tcW w:w="6521" w:type="dxa"/>
            <w:gridSpan w:val="2"/>
          </w:tcPr>
          <w:p w:rsidR="00D90D68" w:rsidRPr="00D90D68" w:rsidRDefault="00D90D68" w:rsidP="00CE5436">
            <w:pPr>
              <w:ind w:left="33"/>
              <w:rPr>
                <w:sz w:val="16"/>
                <w:szCs w:val="16"/>
              </w:rPr>
            </w:pPr>
            <w:r w:rsidRPr="00D90D68">
              <w:rPr>
                <w:sz w:val="16"/>
                <w:szCs w:val="16"/>
              </w:rPr>
              <w:t>Прием и пересчет наличных денежных средств  на банковский счет платежного агента</w:t>
            </w:r>
          </w:p>
        </w:tc>
        <w:tc>
          <w:tcPr>
            <w:tcW w:w="2126" w:type="dxa"/>
            <w:gridSpan w:val="2"/>
          </w:tcPr>
          <w:p w:rsidR="00D90D68" w:rsidRPr="00D90D68" w:rsidRDefault="00D90D68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0,15%( </w:t>
            </w:r>
            <w:r w:rsidRPr="00D90D68">
              <w:rPr>
                <w:sz w:val="17"/>
                <w:szCs w:val="17"/>
                <w:lang w:val="en-US"/>
              </w:rPr>
              <w:t>min 50</w:t>
            </w:r>
            <w:r w:rsidRPr="00D90D68">
              <w:rPr>
                <w:sz w:val="17"/>
                <w:szCs w:val="17"/>
              </w:rPr>
              <w:t xml:space="preserve"> рублей </w:t>
            </w:r>
            <w:r w:rsidRPr="00D90D68">
              <w:rPr>
                <w:sz w:val="17"/>
                <w:szCs w:val="17"/>
                <w:lang w:val="en-US"/>
              </w:rPr>
              <w:t>max</w:t>
            </w:r>
            <w:r w:rsidRPr="00D90D68">
              <w:rPr>
                <w:sz w:val="17"/>
                <w:szCs w:val="17"/>
              </w:rPr>
              <w:t xml:space="preserve"> 10 000 рублей)</w:t>
            </w:r>
          </w:p>
        </w:tc>
        <w:tc>
          <w:tcPr>
            <w:tcW w:w="1276" w:type="dxa"/>
          </w:tcPr>
          <w:p w:rsidR="00D90D68" w:rsidRPr="00D90D68" w:rsidRDefault="00D90D68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3.2</w:t>
            </w: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наличных денежных средств со счетов юридических лиц:</w:t>
            </w:r>
          </w:p>
          <w:p w:rsidR="006633A9" w:rsidRPr="00D90D68" w:rsidRDefault="006633A9" w:rsidP="00AB4CA0">
            <w:pPr>
              <w:ind w:left="360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На заработную плату и приравненные к ней платежи</w:t>
            </w:r>
          </w:p>
          <w:p w:rsidR="006633A9" w:rsidRPr="00D90D68" w:rsidRDefault="006633A9" w:rsidP="00AB4CA0">
            <w:pPr>
              <w:rPr>
                <w:sz w:val="17"/>
                <w:szCs w:val="17"/>
                <w:u w:val="single"/>
              </w:rPr>
            </w:pPr>
            <w:r w:rsidRPr="00D90D68">
              <w:rPr>
                <w:sz w:val="17"/>
                <w:szCs w:val="17"/>
                <w:u w:val="single"/>
              </w:rPr>
              <w:t>На другие цели при выдаче в течении операционного дня:</w:t>
            </w:r>
          </w:p>
          <w:p w:rsidR="006633A9" w:rsidRPr="00D90D68" w:rsidRDefault="006633A9" w:rsidP="00CE5436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до    600 000 рублей включительно</w:t>
            </w:r>
          </w:p>
          <w:p w:rsidR="006633A9" w:rsidRPr="00D90D68" w:rsidRDefault="006633A9" w:rsidP="00CE5436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свыше   600 000 рублей</w:t>
            </w:r>
          </w:p>
          <w:p w:rsidR="006633A9" w:rsidRPr="00D90D68" w:rsidRDefault="006633A9" w:rsidP="00B40B45">
            <w:pPr>
              <w:rPr>
                <w:sz w:val="17"/>
                <w:szCs w:val="17"/>
              </w:rPr>
            </w:pPr>
          </w:p>
          <w:p w:rsidR="006633A9" w:rsidRPr="00D90D68" w:rsidRDefault="006633A9" w:rsidP="00B40B45">
            <w:pPr>
              <w:rPr>
                <w:sz w:val="17"/>
                <w:szCs w:val="17"/>
                <w:u w:val="single"/>
              </w:rPr>
            </w:pPr>
            <w:r w:rsidRPr="00D90D68">
              <w:rPr>
                <w:sz w:val="17"/>
                <w:szCs w:val="17"/>
                <w:u w:val="single"/>
              </w:rPr>
              <w:t>При выдаче в течение календарного месяца:</w:t>
            </w:r>
          </w:p>
          <w:p w:rsidR="006633A9" w:rsidRPr="00D90D68" w:rsidRDefault="006633A9" w:rsidP="00A950AD">
            <w:pPr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до 3 000 000 рублей в месяц </w:t>
            </w:r>
          </w:p>
          <w:p w:rsidR="006633A9" w:rsidRPr="00D90D68" w:rsidRDefault="006633A9" w:rsidP="00A950AD">
            <w:pPr>
              <w:numPr>
                <w:ilvl w:val="0"/>
                <w:numId w:val="20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Свыше 3000 000 рублей </w:t>
            </w:r>
          </w:p>
          <w:p w:rsidR="006633A9" w:rsidRPr="00D90D68" w:rsidRDefault="006633A9" w:rsidP="00AB4CA0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601"/>
              <w:rPr>
                <w:sz w:val="17"/>
                <w:szCs w:val="17"/>
              </w:rPr>
            </w:pP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0,8 % от суммы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2,2%    от суммы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10,0%  от суммы</w:t>
            </w:r>
          </w:p>
          <w:p w:rsidR="006633A9" w:rsidRPr="00D90D68" w:rsidRDefault="006633A9" w:rsidP="00DB2DCD">
            <w:pPr>
              <w:ind w:left="601"/>
              <w:rPr>
                <w:sz w:val="17"/>
                <w:szCs w:val="17"/>
              </w:rPr>
            </w:pPr>
          </w:p>
          <w:p w:rsidR="006633A9" w:rsidRPr="00D90D68" w:rsidRDefault="006633A9" w:rsidP="00B40B45">
            <w:pPr>
              <w:rPr>
                <w:sz w:val="17"/>
                <w:szCs w:val="17"/>
              </w:rPr>
            </w:pPr>
          </w:p>
          <w:p w:rsidR="006633A9" w:rsidRPr="00D90D68" w:rsidRDefault="006633A9" w:rsidP="00B40B45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2,2% от суммы</w:t>
            </w:r>
          </w:p>
          <w:p w:rsidR="006633A9" w:rsidRPr="00D90D68" w:rsidRDefault="006633A9" w:rsidP="00B40B45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10,0% от суммы</w:t>
            </w:r>
          </w:p>
        </w:tc>
        <w:tc>
          <w:tcPr>
            <w:tcW w:w="1276" w:type="dxa"/>
          </w:tcPr>
          <w:p w:rsidR="006633A9" w:rsidRPr="00D90D68" w:rsidRDefault="006633A9" w:rsidP="000C5A6A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10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gridSpan w:val="2"/>
          </w:tcPr>
          <w:p w:rsidR="006633A9" w:rsidRPr="00D90D68" w:rsidRDefault="006633A9" w:rsidP="00BD21C8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наличных денежных средств со счетов индивидуальных предпринимателей в течение календарного месяца:</w:t>
            </w:r>
          </w:p>
          <w:p w:rsidR="006633A9" w:rsidRPr="00D90D68" w:rsidRDefault="006633A9" w:rsidP="00AB4CA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за снятие наличных денежных средств, поступивших в рамках кредитования </w:t>
            </w:r>
          </w:p>
          <w:p w:rsidR="006633A9" w:rsidRPr="00D90D68" w:rsidRDefault="006633A9" w:rsidP="00AB4CA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до    600 000 рублей включительно</w:t>
            </w:r>
          </w:p>
          <w:p w:rsidR="006633A9" w:rsidRPr="00D90D68" w:rsidRDefault="006633A9" w:rsidP="00AB4CA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свыше   600 000 до 1 000 000 рублей  включительно</w:t>
            </w:r>
          </w:p>
          <w:p w:rsidR="006633A9" w:rsidRPr="00D90D68" w:rsidRDefault="006633A9" w:rsidP="00AB4CA0">
            <w:pPr>
              <w:numPr>
                <w:ilvl w:val="0"/>
                <w:numId w:val="16"/>
              </w:num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свыше   1 000 000 рублей  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2% от суммы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5% от суммы</w:t>
            </w:r>
          </w:p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7%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49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3.3</w:t>
            </w: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денежных средств без предварительной заявки</w:t>
            </w:r>
            <w:r w:rsidRPr="00D90D68">
              <w:rPr>
                <w:sz w:val="17"/>
                <w:szCs w:val="17"/>
              </w:rPr>
              <w:br/>
              <w:t>(дополнительно к основному тарифу)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1%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49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3.4</w:t>
            </w: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Повторный пересчет   выручки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0,3 %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66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3.5</w:t>
            </w:r>
          </w:p>
        </w:tc>
        <w:tc>
          <w:tcPr>
            <w:tcW w:w="6521" w:type="dxa"/>
            <w:gridSpan w:val="2"/>
          </w:tcPr>
          <w:p w:rsidR="006633A9" w:rsidRPr="00D90D68" w:rsidRDefault="006633A9" w:rsidP="00AB4CA0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Размен  наличных денежных средств: </w:t>
            </w:r>
          </w:p>
        </w:tc>
        <w:tc>
          <w:tcPr>
            <w:tcW w:w="3402" w:type="dxa"/>
            <w:gridSpan w:val="3"/>
          </w:tcPr>
          <w:p w:rsidR="006633A9" w:rsidRPr="00D90D68" w:rsidRDefault="006633A9" w:rsidP="00DB2DCD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66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обмен банкнот на монеты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0,5 %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266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обмен монет на банкноты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Бесплатно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  <w:trHeight w:val="129"/>
        </w:trPr>
        <w:tc>
          <w:tcPr>
            <w:tcW w:w="675" w:type="dxa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3.6</w:t>
            </w:r>
          </w:p>
        </w:tc>
        <w:tc>
          <w:tcPr>
            <w:tcW w:w="6521" w:type="dxa"/>
            <w:gridSpan w:val="2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Неполучение (недополучение) заказанных денег по вине клиента</w:t>
            </w:r>
          </w:p>
        </w:tc>
        <w:tc>
          <w:tcPr>
            <w:tcW w:w="2126" w:type="dxa"/>
            <w:gridSpan w:val="2"/>
          </w:tcPr>
          <w:p w:rsidR="006633A9" w:rsidRPr="00D90D68" w:rsidRDefault="006633A9" w:rsidP="00DB2DCD">
            <w:pPr>
              <w:ind w:left="34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0,5  %   от суммы</w:t>
            </w:r>
          </w:p>
        </w:tc>
        <w:tc>
          <w:tcPr>
            <w:tcW w:w="1276" w:type="dxa"/>
          </w:tcPr>
          <w:p w:rsidR="006633A9" w:rsidRPr="00D90D68" w:rsidRDefault="006633A9" w:rsidP="00CE5436">
            <w:pPr>
              <w:ind w:left="601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pct5" w:color="000000" w:fill="FFFFFF"/>
          </w:tcPr>
          <w:p w:rsidR="006633A9" w:rsidRPr="00D90D68" w:rsidRDefault="006633A9" w:rsidP="00CE5436">
            <w:pPr>
              <w:jc w:val="center"/>
              <w:rPr>
                <w:b/>
                <w:sz w:val="17"/>
                <w:szCs w:val="17"/>
              </w:rPr>
            </w:pPr>
            <w:r w:rsidRPr="00D90D68">
              <w:rPr>
                <w:b/>
                <w:sz w:val="17"/>
                <w:szCs w:val="17"/>
              </w:rPr>
              <w:t>4.</w:t>
            </w:r>
          </w:p>
        </w:tc>
        <w:tc>
          <w:tcPr>
            <w:tcW w:w="9923" w:type="dxa"/>
            <w:gridSpan w:val="5"/>
            <w:shd w:val="pct5" w:color="000000" w:fill="FFFFFF"/>
          </w:tcPr>
          <w:p w:rsidR="006633A9" w:rsidRPr="00D90D68" w:rsidRDefault="006633A9" w:rsidP="00D90D68">
            <w:pPr>
              <w:pStyle w:val="7"/>
              <w:rPr>
                <w:sz w:val="17"/>
                <w:szCs w:val="17"/>
              </w:rPr>
            </w:pPr>
            <w:r w:rsidRPr="00D90D68">
              <w:rPr>
                <w:i/>
                <w:sz w:val="17"/>
                <w:szCs w:val="17"/>
              </w:rPr>
              <w:t>Дополнительные услуги</w:t>
            </w: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4.1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Оформление кредитного дела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 отдельному договору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4.2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Покупка / продажа векселей сторонних эмитентов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 отдельному договору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4.3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CE5436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Инкассация денежной наличности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По отдельному договору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CE5436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pct5" w:color="000000" w:fill="FFFFFF"/>
          </w:tcPr>
          <w:p w:rsidR="006633A9" w:rsidRPr="00D90D68" w:rsidRDefault="006633A9" w:rsidP="009847AD">
            <w:pPr>
              <w:jc w:val="center"/>
              <w:rPr>
                <w:b/>
                <w:sz w:val="17"/>
                <w:szCs w:val="17"/>
              </w:rPr>
            </w:pPr>
            <w:r w:rsidRPr="00D90D68">
              <w:rPr>
                <w:b/>
                <w:sz w:val="17"/>
                <w:szCs w:val="17"/>
              </w:rPr>
              <w:t>5.</w:t>
            </w:r>
          </w:p>
        </w:tc>
        <w:tc>
          <w:tcPr>
            <w:tcW w:w="9923" w:type="dxa"/>
            <w:gridSpan w:val="5"/>
            <w:shd w:val="pct5" w:color="000000" w:fill="FFFFFF"/>
          </w:tcPr>
          <w:p w:rsidR="006633A9" w:rsidRPr="00D90D68" w:rsidRDefault="006633A9" w:rsidP="00DE1723">
            <w:pPr>
              <w:rPr>
                <w:b/>
                <w:sz w:val="17"/>
                <w:szCs w:val="17"/>
              </w:rPr>
            </w:pPr>
            <w:r w:rsidRPr="00D90D68">
              <w:rPr>
                <w:b/>
                <w:i/>
                <w:sz w:val="17"/>
                <w:szCs w:val="17"/>
              </w:rPr>
              <w:t>Расчетное обслуживание с использованием системы «Банк – Клиент»</w:t>
            </w: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5.1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A15B31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Выполнение работ по установке системы «Клиент-Банк» (с выездом к клиенту)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2 000 рублей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gridBefore w:val="1"/>
          <w:wBefore w:w="34" w:type="dxa"/>
          <w:cantSplit/>
        </w:trPr>
        <w:tc>
          <w:tcPr>
            <w:tcW w:w="675" w:type="dxa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5.2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9847A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Ежемесячная абонентская плата (***)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750 рублей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cantSplit/>
          <w:trHeight w:val="665"/>
        </w:trPr>
        <w:tc>
          <w:tcPr>
            <w:tcW w:w="709" w:type="dxa"/>
            <w:gridSpan w:val="2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5.3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9847A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Выезд программиста к клиенту для консультаций, обучения пользователей и решения на месте технических вопросов, связанных с работой системы «Клиент-Банк»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700 рублей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</w:p>
        </w:tc>
      </w:tr>
      <w:tr w:rsidR="006633A9" w:rsidRPr="00D90D68" w:rsidTr="007635EC">
        <w:trPr>
          <w:cantSplit/>
        </w:trPr>
        <w:tc>
          <w:tcPr>
            <w:tcW w:w="709" w:type="dxa"/>
            <w:gridSpan w:val="2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5.4</w:t>
            </w:r>
          </w:p>
        </w:tc>
        <w:tc>
          <w:tcPr>
            <w:tcW w:w="6521" w:type="dxa"/>
            <w:gridSpan w:val="2"/>
            <w:shd w:val="clear" w:color="auto" w:fill="FFFFFF"/>
          </w:tcPr>
          <w:p w:rsidR="006633A9" w:rsidRPr="00D90D68" w:rsidRDefault="006633A9" w:rsidP="009847A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Выдача USB-токена (*)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6633A9" w:rsidRPr="00D90D68" w:rsidRDefault="006633A9" w:rsidP="00DB2DCD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2100 рублей </w:t>
            </w:r>
          </w:p>
        </w:tc>
        <w:tc>
          <w:tcPr>
            <w:tcW w:w="1276" w:type="dxa"/>
            <w:shd w:val="clear" w:color="auto" w:fill="FFFFFF"/>
          </w:tcPr>
          <w:p w:rsidR="006633A9" w:rsidRPr="00D90D68" w:rsidRDefault="006633A9" w:rsidP="009847AD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в день выдачи</w:t>
            </w:r>
          </w:p>
        </w:tc>
      </w:tr>
      <w:tr w:rsidR="006633A9" w:rsidRPr="00D90D68" w:rsidTr="007635EC">
        <w:trPr>
          <w:cantSplit/>
          <w:trHeight w:val="292"/>
        </w:trPr>
        <w:tc>
          <w:tcPr>
            <w:tcW w:w="10632" w:type="dxa"/>
            <w:gridSpan w:val="7"/>
            <w:tcBorders>
              <w:bottom w:val="single" w:sz="6" w:space="0" w:color="auto"/>
            </w:tcBorders>
          </w:tcPr>
          <w:p w:rsidR="006633A9" w:rsidRPr="00D90D68" w:rsidRDefault="006633A9" w:rsidP="00876F1E">
            <w:pPr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</w:t>
            </w:r>
            <w:r w:rsidRPr="00D90D68">
              <w:rPr>
                <w:b/>
                <w:sz w:val="17"/>
                <w:szCs w:val="17"/>
              </w:rPr>
              <w:t xml:space="preserve">1        </w:t>
            </w:r>
            <w:r w:rsidRPr="00D90D68">
              <w:rPr>
                <w:b/>
                <w:i/>
                <w:sz w:val="17"/>
                <w:szCs w:val="17"/>
              </w:rPr>
              <w:t>Документарные операции, по которым АО КБ «НИБ» является исполняющим банком</w:t>
            </w:r>
          </w:p>
        </w:tc>
      </w:tr>
      <w:tr w:rsidR="006633A9" w:rsidRPr="00D90D68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6633A9" w:rsidRPr="00D90D68" w:rsidRDefault="006633A9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5.1.1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Прием и проверка документов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color w:val="000000"/>
                <w:sz w:val="17"/>
                <w:szCs w:val="17"/>
              </w:rPr>
            </w:pPr>
            <w:r w:rsidRPr="00D90D68">
              <w:rPr>
                <w:color w:val="000000"/>
                <w:sz w:val="17"/>
                <w:szCs w:val="17"/>
              </w:rPr>
              <w:t xml:space="preserve">0,2% от суммы </w:t>
            </w:r>
          </w:p>
          <w:p w:rsidR="006633A9" w:rsidRPr="00D90D68" w:rsidRDefault="006633A9" w:rsidP="00876F1E">
            <w:pPr>
              <w:jc w:val="both"/>
              <w:rPr>
                <w:color w:val="000000"/>
                <w:sz w:val="17"/>
                <w:szCs w:val="17"/>
              </w:rPr>
            </w:pPr>
            <w:r w:rsidRPr="00D90D68">
              <w:rPr>
                <w:color w:val="000000"/>
                <w:sz w:val="17"/>
                <w:szCs w:val="17"/>
              </w:rPr>
              <w:t>(min 500 рублей, max 3000 рублей)</w:t>
            </w:r>
          </w:p>
        </w:tc>
      </w:tr>
      <w:tr w:rsidR="006633A9" w:rsidRPr="00D90D68" w:rsidTr="007635EC">
        <w:trPr>
          <w:cantSplit/>
          <w:trHeight w:val="275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6633A9" w:rsidRPr="00D90D68" w:rsidRDefault="006633A9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5.1.2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 xml:space="preserve">Платеж по аккредитиву 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color w:val="000000"/>
                <w:sz w:val="17"/>
                <w:szCs w:val="17"/>
              </w:rPr>
            </w:pPr>
            <w:r w:rsidRPr="00D90D68">
              <w:rPr>
                <w:color w:val="000000"/>
                <w:sz w:val="17"/>
                <w:szCs w:val="17"/>
              </w:rPr>
              <w:t>Без комиссии</w:t>
            </w:r>
          </w:p>
        </w:tc>
      </w:tr>
      <w:tr w:rsidR="006633A9" w:rsidRPr="00D90D68" w:rsidTr="007635EC">
        <w:trPr>
          <w:cantSplit/>
          <w:trHeight w:val="264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6633A9" w:rsidRPr="00D90D68" w:rsidRDefault="006633A9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5.1.3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Изменение условий аккредитива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color w:val="000000"/>
                <w:sz w:val="17"/>
                <w:szCs w:val="17"/>
              </w:rPr>
            </w:pPr>
            <w:r w:rsidRPr="00D90D68">
              <w:rPr>
                <w:color w:val="000000"/>
                <w:sz w:val="17"/>
                <w:szCs w:val="17"/>
              </w:rPr>
              <w:t>500 рублей</w:t>
            </w:r>
          </w:p>
        </w:tc>
      </w:tr>
      <w:tr w:rsidR="006633A9" w:rsidRPr="00D90D68" w:rsidTr="007635EC">
        <w:trPr>
          <w:cantSplit/>
          <w:trHeight w:val="26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6633A9" w:rsidRPr="00D90D68" w:rsidRDefault="006633A9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5.1.4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Отзыв аккредитива до истечения срока его действия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6633A9" w:rsidRPr="00D90D68" w:rsidRDefault="006633A9" w:rsidP="00876F1E">
            <w:pPr>
              <w:jc w:val="both"/>
              <w:rPr>
                <w:color w:val="000000"/>
                <w:sz w:val="17"/>
                <w:szCs w:val="17"/>
              </w:rPr>
            </w:pPr>
            <w:r w:rsidRPr="00D90D68">
              <w:rPr>
                <w:color w:val="000000"/>
                <w:sz w:val="17"/>
                <w:szCs w:val="17"/>
              </w:rPr>
              <w:t>500 рублей</w:t>
            </w:r>
          </w:p>
        </w:tc>
      </w:tr>
      <w:tr w:rsidR="006633A9" w:rsidRPr="00D90D68" w:rsidTr="007635EC">
        <w:trPr>
          <w:cantSplit/>
          <w:trHeight w:val="184"/>
        </w:trPr>
        <w:tc>
          <w:tcPr>
            <w:tcW w:w="10632" w:type="dxa"/>
            <w:gridSpan w:val="7"/>
            <w:tcBorders>
              <w:bottom w:val="single" w:sz="6" w:space="0" w:color="auto"/>
            </w:tcBorders>
          </w:tcPr>
          <w:p w:rsidR="006633A9" w:rsidRPr="00D90D68" w:rsidRDefault="006633A9" w:rsidP="00876F1E">
            <w:pPr>
              <w:rPr>
                <w:color w:val="000000"/>
                <w:sz w:val="17"/>
                <w:szCs w:val="17"/>
              </w:rPr>
            </w:pPr>
            <w:r w:rsidRPr="00D90D68">
              <w:rPr>
                <w:color w:val="000000"/>
                <w:sz w:val="17"/>
                <w:szCs w:val="17"/>
              </w:rPr>
              <w:t xml:space="preserve"> 5.2.      </w:t>
            </w:r>
            <w:r w:rsidRPr="00D90D68">
              <w:rPr>
                <w:i/>
                <w:color w:val="000000"/>
                <w:sz w:val="17"/>
                <w:szCs w:val="17"/>
              </w:rPr>
              <w:t>Документарные операции, по которым АО  КБ «НИБ» является банком–эмитентом</w:t>
            </w:r>
          </w:p>
        </w:tc>
      </w:tr>
      <w:tr w:rsidR="00D90D68" w:rsidRPr="00D90D68" w:rsidTr="007635EC">
        <w:trPr>
          <w:cantSplit/>
          <w:trHeight w:val="400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</w:p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5.2.1.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Открытие (выставление) покрытого отзывного/безотзывного аккредитива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 xml:space="preserve">0,15% от суммы </w:t>
            </w:r>
          </w:p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>(min 1000 рублей, max 7000 рублей)</w:t>
            </w:r>
          </w:p>
        </w:tc>
      </w:tr>
      <w:tr w:rsidR="00D90D68" w:rsidRPr="00D90D68" w:rsidTr="007635EC">
        <w:trPr>
          <w:cantSplit/>
          <w:trHeight w:val="323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</w:p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5.2.2.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Изменение условий открытого аккредитива, за исключением увеличения суммы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>1000 рублей</w:t>
            </w:r>
          </w:p>
        </w:tc>
      </w:tr>
      <w:tr w:rsidR="00D90D68" w:rsidRPr="00D90D68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5.2.3.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Увеличения суммы открытого аккредитива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 xml:space="preserve">0,15% от суммы </w:t>
            </w:r>
          </w:p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>(min 1000 рублей, max 7000 рублей)</w:t>
            </w:r>
          </w:p>
        </w:tc>
      </w:tr>
      <w:tr w:rsidR="00D90D68" w:rsidRPr="00D90D68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5.2.4.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Прием и проверка документов, полученных из исполняющего банка, по открытому аккредитиву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 xml:space="preserve">0,2% от суммы </w:t>
            </w:r>
          </w:p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>(min 1000 рублей, max 7000 рублей)</w:t>
            </w:r>
          </w:p>
        </w:tc>
      </w:tr>
      <w:tr w:rsidR="00D90D68" w:rsidRPr="00D90D68" w:rsidTr="007635EC">
        <w:trPr>
          <w:cantSplit/>
          <w:trHeight w:val="129"/>
        </w:trPr>
        <w:tc>
          <w:tcPr>
            <w:tcW w:w="709" w:type="dxa"/>
            <w:gridSpan w:val="2"/>
            <w:tcBorders>
              <w:bottom w:val="single" w:sz="6" w:space="0" w:color="auto"/>
            </w:tcBorders>
          </w:tcPr>
          <w:p w:rsidR="00D90D68" w:rsidRPr="00D90D68" w:rsidRDefault="00D90D68" w:rsidP="00876F1E">
            <w:pPr>
              <w:jc w:val="center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5.2.5.</w:t>
            </w:r>
          </w:p>
        </w:tc>
        <w:tc>
          <w:tcPr>
            <w:tcW w:w="6521" w:type="dxa"/>
            <w:gridSpan w:val="2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876F1E">
            <w:pPr>
              <w:jc w:val="both"/>
              <w:rPr>
                <w:sz w:val="17"/>
                <w:szCs w:val="17"/>
              </w:rPr>
            </w:pPr>
            <w:r w:rsidRPr="00D90D68">
              <w:rPr>
                <w:sz w:val="17"/>
                <w:szCs w:val="17"/>
              </w:rPr>
              <w:t>Отзыв аккредитива до истечения срока его действия</w:t>
            </w:r>
          </w:p>
        </w:tc>
        <w:tc>
          <w:tcPr>
            <w:tcW w:w="3402" w:type="dxa"/>
            <w:gridSpan w:val="3"/>
            <w:tcBorders>
              <w:bottom w:val="single" w:sz="6" w:space="0" w:color="auto"/>
            </w:tcBorders>
            <w:vAlign w:val="center"/>
          </w:tcPr>
          <w:p w:rsidR="00D90D68" w:rsidRPr="00D90D68" w:rsidRDefault="00D90D68" w:rsidP="00F5499E">
            <w:pPr>
              <w:jc w:val="both"/>
              <w:rPr>
                <w:color w:val="000000"/>
                <w:sz w:val="16"/>
                <w:szCs w:val="16"/>
              </w:rPr>
            </w:pPr>
            <w:r w:rsidRPr="00D90D68">
              <w:rPr>
                <w:color w:val="000000"/>
                <w:sz w:val="16"/>
                <w:szCs w:val="16"/>
              </w:rPr>
              <w:t>1500 рублей</w:t>
            </w:r>
          </w:p>
        </w:tc>
      </w:tr>
    </w:tbl>
    <w:p w:rsidR="003E6C40" w:rsidRPr="00D90D68" w:rsidRDefault="003E6C40" w:rsidP="003E6C40">
      <w:pPr>
        <w:jc w:val="both"/>
        <w:rPr>
          <w:sz w:val="16"/>
          <w:szCs w:val="16"/>
        </w:rPr>
      </w:pPr>
      <w:r w:rsidRPr="00D90D68">
        <w:rPr>
          <w:sz w:val="16"/>
          <w:szCs w:val="16"/>
        </w:rPr>
        <w:t>Банк оставляет за собой  право изменять и дополнять тарифы.  Тарифы указаны без учета НДС. Плата за вышеуказанные услуги осуществляется путем списания Банком средств с расчетного счета Клиента.  В случае отсутствия достаточных средств на расчетном счете Клиента для оплаты оказан</w:t>
      </w:r>
      <w:r w:rsidR="0083767F" w:rsidRPr="00D90D68">
        <w:rPr>
          <w:sz w:val="16"/>
          <w:szCs w:val="16"/>
        </w:rPr>
        <w:t>ных</w:t>
      </w:r>
      <w:r w:rsidRPr="00D90D68">
        <w:rPr>
          <w:sz w:val="16"/>
          <w:szCs w:val="16"/>
        </w:rPr>
        <w:t xml:space="preserve"> услуг, оплата производится путем взноса наличными в кассу Банка.</w:t>
      </w:r>
    </w:p>
    <w:p w:rsidR="003E6C40" w:rsidRPr="00D90D68" w:rsidRDefault="003E6C40" w:rsidP="003E6C40">
      <w:pPr>
        <w:ind w:left="60"/>
        <w:rPr>
          <w:sz w:val="16"/>
          <w:szCs w:val="16"/>
        </w:rPr>
      </w:pPr>
      <w:r w:rsidRPr="00D90D68">
        <w:rPr>
          <w:sz w:val="16"/>
          <w:szCs w:val="16"/>
        </w:rPr>
        <w:t>(*) Операции облагаются НДС, сумма налога взимается дополнительно.</w:t>
      </w:r>
    </w:p>
    <w:p w:rsidR="003E6C40" w:rsidRPr="00D90D68" w:rsidRDefault="003E6C40" w:rsidP="003E6C40">
      <w:pPr>
        <w:ind w:left="60"/>
        <w:rPr>
          <w:sz w:val="16"/>
          <w:szCs w:val="16"/>
        </w:rPr>
      </w:pPr>
      <w:r w:rsidRPr="00D90D68">
        <w:rPr>
          <w:sz w:val="16"/>
          <w:szCs w:val="16"/>
        </w:rPr>
        <w:t>(**) Комиссия за ведение счета не взимается:</w:t>
      </w:r>
    </w:p>
    <w:p w:rsidR="003E6C40" w:rsidRPr="00D90D68" w:rsidRDefault="003E6C40" w:rsidP="003E6C40">
      <w:pPr>
        <w:numPr>
          <w:ilvl w:val="0"/>
          <w:numId w:val="17"/>
        </w:numPr>
        <w:jc w:val="both"/>
        <w:rPr>
          <w:sz w:val="16"/>
          <w:szCs w:val="16"/>
        </w:rPr>
      </w:pPr>
      <w:r w:rsidRPr="00D90D68">
        <w:rPr>
          <w:sz w:val="16"/>
          <w:szCs w:val="16"/>
        </w:rPr>
        <w:t>при отсутствии движения средств по счету (в расчет не включаются комиссии и проценты банка);</w:t>
      </w:r>
    </w:p>
    <w:p w:rsidR="003E6C40" w:rsidRPr="00D90D68" w:rsidRDefault="003E6C40" w:rsidP="003E6C40">
      <w:pPr>
        <w:numPr>
          <w:ilvl w:val="0"/>
          <w:numId w:val="17"/>
        </w:numPr>
        <w:jc w:val="both"/>
        <w:rPr>
          <w:sz w:val="16"/>
          <w:szCs w:val="16"/>
        </w:rPr>
      </w:pPr>
      <w:r w:rsidRPr="00D90D68">
        <w:rPr>
          <w:sz w:val="16"/>
          <w:szCs w:val="16"/>
        </w:rPr>
        <w:t>при приостановлении операций по счету клиента на дату списания комиссии;</w:t>
      </w:r>
    </w:p>
    <w:p w:rsidR="003E6C40" w:rsidRPr="00D90D68" w:rsidRDefault="003E6C40" w:rsidP="003E6C40">
      <w:pPr>
        <w:numPr>
          <w:ilvl w:val="0"/>
          <w:numId w:val="17"/>
        </w:numPr>
        <w:jc w:val="both"/>
        <w:rPr>
          <w:sz w:val="16"/>
          <w:szCs w:val="16"/>
        </w:rPr>
      </w:pPr>
      <w:r w:rsidRPr="00D90D68">
        <w:rPr>
          <w:sz w:val="16"/>
          <w:szCs w:val="16"/>
        </w:rPr>
        <w:t>при наличии картотеки № 2 «Расчетные документы, не оплаченные в срок»;</w:t>
      </w:r>
    </w:p>
    <w:p w:rsidR="003E6C40" w:rsidRPr="00D90D68" w:rsidRDefault="003E6C40" w:rsidP="003E6C40">
      <w:pPr>
        <w:numPr>
          <w:ilvl w:val="0"/>
          <w:numId w:val="17"/>
        </w:numPr>
        <w:jc w:val="both"/>
        <w:rPr>
          <w:sz w:val="16"/>
          <w:szCs w:val="16"/>
        </w:rPr>
      </w:pPr>
      <w:r w:rsidRPr="00D90D68">
        <w:rPr>
          <w:sz w:val="16"/>
          <w:szCs w:val="16"/>
        </w:rPr>
        <w:t>с ТСЖ, ТОС.</w:t>
      </w:r>
    </w:p>
    <w:p w:rsidR="003E6C40" w:rsidRPr="00D90D68" w:rsidRDefault="003E6C40" w:rsidP="003E6C40">
      <w:pPr>
        <w:ind w:left="142"/>
        <w:jc w:val="both"/>
        <w:rPr>
          <w:sz w:val="16"/>
          <w:szCs w:val="16"/>
        </w:rPr>
      </w:pPr>
      <w:r w:rsidRPr="00D90D68">
        <w:rPr>
          <w:sz w:val="16"/>
          <w:szCs w:val="16"/>
        </w:rPr>
        <w:t>(***) Комиссия за обслуживание по системе «Клиент-Банк» не взимается:</w:t>
      </w:r>
    </w:p>
    <w:p w:rsidR="003E6C40" w:rsidRPr="00D90D68" w:rsidRDefault="003E6C40" w:rsidP="003E6C40">
      <w:pPr>
        <w:numPr>
          <w:ilvl w:val="0"/>
          <w:numId w:val="17"/>
        </w:numPr>
        <w:jc w:val="both"/>
        <w:rPr>
          <w:sz w:val="16"/>
          <w:szCs w:val="16"/>
        </w:rPr>
      </w:pPr>
      <w:r w:rsidRPr="00D90D68">
        <w:rPr>
          <w:sz w:val="16"/>
          <w:szCs w:val="16"/>
        </w:rPr>
        <w:t>при приостановлении операций по счету клиента на дату списания комиссии;</w:t>
      </w:r>
    </w:p>
    <w:p w:rsidR="003E6C40" w:rsidRPr="00D90D68" w:rsidRDefault="003E6C40" w:rsidP="003E6C40">
      <w:pPr>
        <w:numPr>
          <w:ilvl w:val="0"/>
          <w:numId w:val="17"/>
        </w:numPr>
        <w:jc w:val="both"/>
        <w:rPr>
          <w:rFonts w:ascii="Arial" w:hAnsi="Arial" w:cs="Arial"/>
          <w:i/>
          <w:sz w:val="16"/>
          <w:szCs w:val="16"/>
        </w:rPr>
      </w:pPr>
      <w:r w:rsidRPr="00D90D68">
        <w:rPr>
          <w:sz w:val="16"/>
          <w:szCs w:val="16"/>
        </w:rPr>
        <w:t>при наличии картотеки № 2 «Расчетные документы, не оплаченные в срок».</w:t>
      </w:r>
    </w:p>
    <w:p w:rsidR="00AC1F80" w:rsidRPr="00151CE6" w:rsidRDefault="00AC1F80">
      <w:pPr>
        <w:jc w:val="center"/>
        <w:rPr>
          <w:i/>
          <w:sz w:val="16"/>
          <w:szCs w:val="16"/>
        </w:rPr>
      </w:pPr>
      <w:r w:rsidRPr="00D90D68">
        <w:rPr>
          <w:rFonts w:ascii="Arial" w:hAnsi="Arial" w:cs="Arial"/>
          <w:i/>
          <w:sz w:val="16"/>
          <w:szCs w:val="16"/>
        </w:rPr>
        <w:t>Наст</w:t>
      </w:r>
      <w:r w:rsidR="00457E8A" w:rsidRPr="00D90D68">
        <w:rPr>
          <w:rFonts w:ascii="Arial" w:hAnsi="Arial" w:cs="Arial"/>
          <w:i/>
          <w:sz w:val="16"/>
          <w:szCs w:val="16"/>
        </w:rPr>
        <w:t xml:space="preserve">оящие тарифы вступают в силу </w:t>
      </w:r>
      <w:r w:rsidR="0014648F" w:rsidRPr="00D90D68">
        <w:rPr>
          <w:i/>
          <w:sz w:val="16"/>
          <w:szCs w:val="16"/>
        </w:rPr>
        <w:t xml:space="preserve">с </w:t>
      </w:r>
      <w:r w:rsidR="00D90D68">
        <w:rPr>
          <w:i/>
          <w:sz w:val="16"/>
          <w:szCs w:val="16"/>
        </w:rPr>
        <w:t>23</w:t>
      </w:r>
      <w:r w:rsidR="0014648F" w:rsidRPr="00D90D68">
        <w:rPr>
          <w:i/>
          <w:sz w:val="16"/>
          <w:szCs w:val="16"/>
        </w:rPr>
        <w:t xml:space="preserve"> .</w:t>
      </w:r>
      <w:r w:rsidR="007F77AA" w:rsidRPr="00D90D68">
        <w:rPr>
          <w:i/>
          <w:sz w:val="16"/>
          <w:szCs w:val="16"/>
        </w:rPr>
        <w:t>0</w:t>
      </w:r>
      <w:r w:rsidR="00D46D15" w:rsidRPr="00D90D68">
        <w:rPr>
          <w:i/>
          <w:sz w:val="16"/>
          <w:szCs w:val="16"/>
        </w:rPr>
        <w:t>1</w:t>
      </w:r>
      <w:r w:rsidR="0014648F" w:rsidRPr="00D90D68">
        <w:rPr>
          <w:i/>
          <w:sz w:val="16"/>
          <w:szCs w:val="16"/>
        </w:rPr>
        <w:t>.201</w:t>
      </w:r>
      <w:r w:rsidR="00151CE6" w:rsidRPr="00D90D68">
        <w:rPr>
          <w:i/>
          <w:sz w:val="16"/>
          <w:szCs w:val="16"/>
        </w:rPr>
        <w:t>8</w:t>
      </w:r>
      <w:r w:rsidR="0014648F" w:rsidRPr="00D90D68">
        <w:rPr>
          <w:i/>
          <w:sz w:val="16"/>
          <w:szCs w:val="16"/>
        </w:rPr>
        <w:t>г.</w:t>
      </w:r>
    </w:p>
    <w:sectPr w:rsidR="00AC1F80" w:rsidRPr="00151CE6" w:rsidSect="00D90D68">
      <w:footerReference w:type="even" r:id="rId9"/>
      <w:footerReference w:type="default" r:id="rId10"/>
      <w:pgSz w:w="11906" w:h="16838"/>
      <w:pgMar w:top="284" w:right="424" w:bottom="39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322" w:rsidRDefault="00657322">
      <w:r>
        <w:separator/>
      </w:r>
    </w:p>
  </w:endnote>
  <w:endnote w:type="continuationSeparator" w:id="1">
    <w:p w:rsidR="00657322" w:rsidRDefault="0065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F" w:rsidRDefault="00AB1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67F">
      <w:rPr>
        <w:rStyle w:val="a5"/>
        <w:noProof/>
      </w:rPr>
      <w:t>1</w:t>
    </w:r>
    <w:r>
      <w:rPr>
        <w:rStyle w:val="a5"/>
      </w:rPr>
      <w:fldChar w:fldCharType="end"/>
    </w:r>
  </w:p>
  <w:p w:rsidR="0083767F" w:rsidRDefault="0083767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7F" w:rsidRDefault="00AB13C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7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D68">
      <w:rPr>
        <w:rStyle w:val="a5"/>
        <w:noProof/>
      </w:rPr>
      <w:t>2</w:t>
    </w:r>
    <w:r>
      <w:rPr>
        <w:rStyle w:val="a5"/>
      </w:rPr>
      <w:fldChar w:fldCharType="end"/>
    </w:r>
  </w:p>
  <w:p w:rsidR="0083767F" w:rsidRDefault="0083767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322" w:rsidRDefault="00657322">
      <w:r>
        <w:separator/>
      </w:r>
    </w:p>
  </w:footnote>
  <w:footnote w:type="continuationSeparator" w:id="1">
    <w:p w:rsidR="00657322" w:rsidRDefault="00657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4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87353"/>
    <w:multiLevelType w:val="hybridMultilevel"/>
    <w:tmpl w:val="35FC8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B26E2"/>
    <w:multiLevelType w:val="singleLevel"/>
    <w:tmpl w:val="E9368408"/>
    <w:lvl w:ilvl="0">
      <w:start w:val="2"/>
      <w:numFmt w:val="decimal"/>
      <w:lvlText w:val="%1)"/>
      <w:lvlJc w:val="left"/>
      <w:pPr>
        <w:tabs>
          <w:tab w:val="num" w:pos="4693"/>
        </w:tabs>
        <w:ind w:left="4693" w:hanging="360"/>
      </w:pPr>
      <w:rPr>
        <w:rFonts w:hint="default"/>
      </w:rPr>
    </w:lvl>
  </w:abstractNum>
  <w:abstractNum w:abstractNumId="3">
    <w:nsid w:val="0FB549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544A03"/>
    <w:multiLevelType w:val="singleLevel"/>
    <w:tmpl w:val="42D2C718"/>
    <w:lvl w:ilvl="0">
      <w:start w:val="2"/>
      <w:numFmt w:val="decimal"/>
      <w:lvlText w:val="%1) "/>
      <w:legacy w:legacy="1" w:legacySpace="0" w:legacyIndent="283"/>
      <w:lvlJc w:val="left"/>
      <w:pPr>
        <w:ind w:left="397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5">
    <w:nsid w:val="1A8171E4"/>
    <w:multiLevelType w:val="singleLevel"/>
    <w:tmpl w:val="1B30554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427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C034D9"/>
    <w:multiLevelType w:val="singleLevel"/>
    <w:tmpl w:val="48625D88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8B2EC3"/>
    <w:multiLevelType w:val="hybridMultilevel"/>
    <w:tmpl w:val="324E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569A5"/>
    <w:multiLevelType w:val="singleLevel"/>
    <w:tmpl w:val="6F64DEA8"/>
    <w:lvl w:ilvl="0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0">
    <w:nsid w:val="296666BE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36594E"/>
    <w:multiLevelType w:val="singleLevel"/>
    <w:tmpl w:val="B91610A8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2">
    <w:nsid w:val="2C4B7C28"/>
    <w:multiLevelType w:val="singleLevel"/>
    <w:tmpl w:val="42D2C71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>
    <w:nsid w:val="3F4D32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CB59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DA4D74"/>
    <w:multiLevelType w:val="hybridMultilevel"/>
    <w:tmpl w:val="202EF94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489C5336"/>
    <w:multiLevelType w:val="singleLevel"/>
    <w:tmpl w:val="F2FAE41A"/>
    <w:lvl w:ilvl="0">
      <w:start w:val="1"/>
      <w:numFmt w:val="bullet"/>
      <w:lvlText w:val="-"/>
      <w:lvlJc w:val="left"/>
      <w:pPr>
        <w:tabs>
          <w:tab w:val="num" w:pos="3913"/>
        </w:tabs>
        <w:ind w:left="3913" w:hanging="360"/>
      </w:pPr>
      <w:rPr>
        <w:rFonts w:hint="default"/>
      </w:rPr>
    </w:lvl>
  </w:abstractNum>
  <w:abstractNum w:abstractNumId="17">
    <w:nsid w:val="51740AFA"/>
    <w:multiLevelType w:val="singleLevel"/>
    <w:tmpl w:val="74D0E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C2367B"/>
    <w:multiLevelType w:val="hybridMultilevel"/>
    <w:tmpl w:val="9F2E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694E86"/>
    <w:multiLevelType w:val="singleLevel"/>
    <w:tmpl w:val="8122605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"/>
  </w:num>
  <w:num w:numId="5">
    <w:abstractNumId w:val="16"/>
  </w:num>
  <w:num w:numId="6">
    <w:abstractNumId w:val="10"/>
  </w:num>
  <w:num w:numId="7">
    <w:abstractNumId w:val="17"/>
  </w:num>
  <w:num w:numId="8">
    <w:abstractNumId w:val="13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19"/>
  </w:num>
  <w:num w:numId="16">
    <w:abstractNumId w:val="3"/>
  </w:num>
  <w:num w:numId="17">
    <w:abstractNumId w:val="15"/>
  </w:num>
  <w:num w:numId="18">
    <w:abstractNumId w:val="1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1F5"/>
    <w:rsid w:val="000058A7"/>
    <w:rsid w:val="00091259"/>
    <w:rsid w:val="000C5A6A"/>
    <w:rsid w:val="000D4AC5"/>
    <w:rsid w:val="000F384E"/>
    <w:rsid w:val="0010019A"/>
    <w:rsid w:val="001172AE"/>
    <w:rsid w:val="00121588"/>
    <w:rsid w:val="00121B46"/>
    <w:rsid w:val="001252EF"/>
    <w:rsid w:val="0014648F"/>
    <w:rsid w:val="00151CE6"/>
    <w:rsid w:val="00181A4B"/>
    <w:rsid w:val="00182137"/>
    <w:rsid w:val="001906F7"/>
    <w:rsid w:val="001B1E4B"/>
    <w:rsid w:val="001D5415"/>
    <w:rsid w:val="002150EE"/>
    <w:rsid w:val="002469BF"/>
    <w:rsid w:val="003E2BB1"/>
    <w:rsid w:val="003E6C40"/>
    <w:rsid w:val="003F3613"/>
    <w:rsid w:val="00423987"/>
    <w:rsid w:val="00426DAB"/>
    <w:rsid w:val="00444129"/>
    <w:rsid w:val="00450CF5"/>
    <w:rsid w:val="00452BA5"/>
    <w:rsid w:val="00457E8A"/>
    <w:rsid w:val="00461F6F"/>
    <w:rsid w:val="0046349A"/>
    <w:rsid w:val="00514232"/>
    <w:rsid w:val="00515845"/>
    <w:rsid w:val="005463D8"/>
    <w:rsid w:val="005C3AE0"/>
    <w:rsid w:val="005C77C5"/>
    <w:rsid w:val="00616443"/>
    <w:rsid w:val="00633081"/>
    <w:rsid w:val="00633E8F"/>
    <w:rsid w:val="00657322"/>
    <w:rsid w:val="006633A9"/>
    <w:rsid w:val="00671D10"/>
    <w:rsid w:val="006746FB"/>
    <w:rsid w:val="00690BBE"/>
    <w:rsid w:val="006E53AA"/>
    <w:rsid w:val="007635EC"/>
    <w:rsid w:val="007B0A23"/>
    <w:rsid w:val="007B10B4"/>
    <w:rsid w:val="007E6FBD"/>
    <w:rsid w:val="007F77AA"/>
    <w:rsid w:val="00815FC0"/>
    <w:rsid w:val="0083767F"/>
    <w:rsid w:val="008704C6"/>
    <w:rsid w:val="008A4751"/>
    <w:rsid w:val="008C5B89"/>
    <w:rsid w:val="008F3190"/>
    <w:rsid w:val="00905D48"/>
    <w:rsid w:val="00907FA2"/>
    <w:rsid w:val="00941E10"/>
    <w:rsid w:val="0098118E"/>
    <w:rsid w:val="009847AD"/>
    <w:rsid w:val="009A3637"/>
    <w:rsid w:val="009E4E76"/>
    <w:rsid w:val="00A07D5B"/>
    <w:rsid w:val="00A141F2"/>
    <w:rsid w:val="00A15B31"/>
    <w:rsid w:val="00A33950"/>
    <w:rsid w:val="00A91BE8"/>
    <w:rsid w:val="00A950AD"/>
    <w:rsid w:val="00AB13CB"/>
    <w:rsid w:val="00AB4CA0"/>
    <w:rsid w:val="00AC1F80"/>
    <w:rsid w:val="00AF3480"/>
    <w:rsid w:val="00B02D84"/>
    <w:rsid w:val="00B40B45"/>
    <w:rsid w:val="00B5608F"/>
    <w:rsid w:val="00B56FE6"/>
    <w:rsid w:val="00B62ED4"/>
    <w:rsid w:val="00B70A3C"/>
    <w:rsid w:val="00B70E43"/>
    <w:rsid w:val="00BA1353"/>
    <w:rsid w:val="00BD21C8"/>
    <w:rsid w:val="00BD228C"/>
    <w:rsid w:val="00C619FE"/>
    <w:rsid w:val="00CA0C94"/>
    <w:rsid w:val="00CC7961"/>
    <w:rsid w:val="00CD1BAB"/>
    <w:rsid w:val="00CE5436"/>
    <w:rsid w:val="00CF774F"/>
    <w:rsid w:val="00D053AA"/>
    <w:rsid w:val="00D15819"/>
    <w:rsid w:val="00D162EB"/>
    <w:rsid w:val="00D46D15"/>
    <w:rsid w:val="00D54695"/>
    <w:rsid w:val="00D5602D"/>
    <w:rsid w:val="00D90D68"/>
    <w:rsid w:val="00DB2DCD"/>
    <w:rsid w:val="00DB2F4A"/>
    <w:rsid w:val="00DB4532"/>
    <w:rsid w:val="00DD6152"/>
    <w:rsid w:val="00DE1723"/>
    <w:rsid w:val="00E72B16"/>
    <w:rsid w:val="00E82A1F"/>
    <w:rsid w:val="00E875BB"/>
    <w:rsid w:val="00ED5CAB"/>
    <w:rsid w:val="00EE2635"/>
    <w:rsid w:val="00F068AF"/>
    <w:rsid w:val="00F06EA5"/>
    <w:rsid w:val="00F14B55"/>
    <w:rsid w:val="00F15079"/>
    <w:rsid w:val="00F37F26"/>
    <w:rsid w:val="00F511F5"/>
    <w:rsid w:val="00FD0BB8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353"/>
    <w:rPr>
      <w:lang w:eastAsia="en-GB"/>
    </w:rPr>
  </w:style>
  <w:style w:type="paragraph" w:styleId="1">
    <w:name w:val="heading 1"/>
    <w:basedOn w:val="a"/>
    <w:next w:val="a"/>
    <w:qFormat/>
    <w:rsid w:val="00BA135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A1353"/>
    <w:pPr>
      <w:keepNext/>
      <w:ind w:right="-902"/>
      <w:jc w:val="center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qFormat/>
    <w:rsid w:val="00BA1353"/>
    <w:pPr>
      <w:keepNext/>
      <w:outlineLvl w:val="2"/>
    </w:pPr>
    <w:rPr>
      <w:b/>
      <w:sz w:val="18"/>
      <w:lang w:eastAsia="ru-RU"/>
    </w:rPr>
  </w:style>
  <w:style w:type="paragraph" w:styleId="4">
    <w:name w:val="heading 4"/>
    <w:basedOn w:val="a"/>
    <w:next w:val="a"/>
    <w:qFormat/>
    <w:rsid w:val="00BA1353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BA1353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BA1353"/>
    <w:pPr>
      <w:keepNext/>
      <w:jc w:val="center"/>
      <w:outlineLvl w:val="5"/>
    </w:pPr>
    <w:rPr>
      <w:b/>
      <w:i/>
      <w:sz w:val="16"/>
    </w:rPr>
  </w:style>
  <w:style w:type="paragraph" w:styleId="7">
    <w:name w:val="heading 7"/>
    <w:basedOn w:val="a"/>
    <w:next w:val="a"/>
    <w:qFormat/>
    <w:rsid w:val="00BA1353"/>
    <w:pPr>
      <w:keepNext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1353"/>
    <w:pPr>
      <w:jc w:val="both"/>
    </w:pPr>
    <w:rPr>
      <w:rFonts w:ascii="Arial" w:hAnsi="Arial"/>
      <w:sz w:val="16"/>
    </w:rPr>
  </w:style>
  <w:style w:type="paragraph" w:styleId="20">
    <w:name w:val="Body Text 2"/>
    <w:basedOn w:val="a"/>
    <w:rsid w:val="00BA1353"/>
    <w:pPr>
      <w:jc w:val="both"/>
    </w:pPr>
    <w:rPr>
      <w:b/>
      <w:sz w:val="18"/>
    </w:rPr>
  </w:style>
  <w:style w:type="paragraph" w:styleId="a4">
    <w:name w:val="footer"/>
    <w:basedOn w:val="a"/>
    <w:rsid w:val="00BA135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1353"/>
  </w:style>
  <w:style w:type="paragraph" w:styleId="a6">
    <w:name w:val="Title"/>
    <w:basedOn w:val="a"/>
    <w:qFormat/>
    <w:rsid w:val="00BA1353"/>
    <w:pPr>
      <w:jc w:val="center"/>
    </w:pPr>
    <w:rPr>
      <w:b/>
      <w:bCs/>
      <w:sz w:val="40"/>
      <w:lang w:eastAsia="ru-RU"/>
    </w:rPr>
  </w:style>
  <w:style w:type="paragraph" w:styleId="a7">
    <w:name w:val="Balloon Text"/>
    <w:basedOn w:val="a"/>
    <w:link w:val="a8"/>
    <w:rsid w:val="00BD2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D21C8"/>
    <w:rPr>
      <w:rFonts w:ascii="Tahoma" w:hAnsi="Tahoma" w:cs="Tahoma"/>
      <w:sz w:val="16"/>
      <w:szCs w:val="16"/>
      <w:lang w:eastAsia="en-GB"/>
    </w:rPr>
  </w:style>
  <w:style w:type="table" w:styleId="a9">
    <w:name w:val="Table Grid"/>
    <w:basedOn w:val="a1"/>
    <w:rsid w:val="00DD6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42F7-72A6-4113-9C7C-2AE65CCC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банковского счета №____ от_____________   _____г</vt:lpstr>
    </vt:vector>
  </TitlesOfParts>
  <Company>ЗАО АКБ "СТАБЭК"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банковского счета №____ от_____________   _____г</dc:title>
  <dc:creator>Пактовская</dc:creator>
  <cp:lastModifiedBy>Екатерина Андреевна Чагрова</cp:lastModifiedBy>
  <cp:revision>4</cp:revision>
  <cp:lastPrinted>2017-01-11T07:54:00Z</cp:lastPrinted>
  <dcterms:created xsi:type="dcterms:W3CDTF">2018-01-09T08:11:00Z</dcterms:created>
  <dcterms:modified xsi:type="dcterms:W3CDTF">2018-01-11T07:30:00Z</dcterms:modified>
</cp:coreProperties>
</file>